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B6" w:rsidRDefault="00121FB6" w:rsidP="009C2D1C">
      <w:pPr>
        <w:pStyle w:val="Standard"/>
        <w:rPr>
          <w:rFonts w:eastAsia="Times New Roman" w:cs="Times New Roman"/>
          <w:b/>
          <w:sz w:val="28"/>
          <w:szCs w:val="20"/>
        </w:rPr>
      </w:pPr>
    </w:p>
    <w:p w:rsidR="009C2D1C" w:rsidRDefault="009C2D1C" w:rsidP="00F6684E">
      <w:pPr>
        <w:pStyle w:val="Standard"/>
        <w:jc w:val="both"/>
        <w:rPr>
          <w:rFonts w:eastAsia="Times New Roman" w:cs="Times New Roman"/>
          <w:b/>
          <w:sz w:val="28"/>
          <w:szCs w:val="20"/>
        </w:rPr>
      </w:pPr>
    </w:p>
    <w:p w:rsidR="009C2D1C" w:rsidRDefault="009C2D1C" w:rsidP="00F761B1">
      <w:pPr>
        <w:pStyle w:val="Standard"/>
        <w:ind w:left="3402"/>
        <w:jc w:val="both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Uchwała Nr</w:t>
      </w:r>
      <w:r w:rsidR="00F6684E">
        <w:rPr>
          <w:rFonts w:eastAsia="Times New Roman" w:cs="Times New Roman"/>
          <w:b/>
          <w:sz w:val="28"/>
          <w:szCs w:val="20"/>
        </w:rPr>
        <w:t xml:space="preserve"> XXV/167/12</w:t>
      </w:r>
    </w:p>
    <w:p w:rsidR="009C2D1C" w:rsidRDefault="009C2D1C" w:rsidP="00F761B1">
      <w:pPr>
        <w:pStyle w:val="Tytu"/>
        <w:ind w:left="34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Gminy Łękawica</w:t>
      </w:r>
    </w:p>
    <w:p w:rsidR="009C2D1C" w:rsidRDefault="009C2D1C" w:rsidP="00F761B1">
      <w:pPr>
        <w:pStyle w:val="Tytu"/>
        <w:ind w:left="34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19 </w:t>
      </w:r>
      <w:r w:rsidR="00F668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grud</w:t>
      </w:r>
      <w:r w:rsidR="00F6684E">
        <w:rPr>
          <w:rFonts w:ascii="Times New Roman" w:hAnsi="Times New Roman"/>
          <w:b/>
        </w:rPr>
        <w:t>nia</w:t>
      </w:r>
      <w:r>
        <w:rPr>
          <w:rFonts w:ascii="Times New Roman" w:hAnsi="Times New Roman"/>
          <w:b/>
        </w:rPr>
        <w:t xml:space="preserve"> 2012r.</w:t>
      </w: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</w:rPr>
      </w:pP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w sprawie : </w:t>
      </w:r>
      <w:r w:rsidR="0025781A">
        <w:rPr>
          <w:rFonts w:ascii="Times New Roman" w:eastAsia="Times New Roman" w:hAnsi="Times New Roman" w:cs="Times New Roman"/>
          <w:b/>
          <w:sz w:val="26"/>
        </w:rPr>
        <w:t>przyjęcia „Gminnego</w:t>
      </w:r>
      <w:r>
        <w:rPr>
          <w:rFonts w:ascii="Times New Roman" w:eastAsia="Times New Roman" w:hAnsi="Times New Roman" w:cs="Times New Roman"/>
          <w:b/>
          <w:sz w:val="26"/>
        </w:rPr>
        <w:t xml:space="preserve">  Program</w:t>
      </w:r>
      <w:r w:rsidR="0025781A">
        <w:rPr>
          <w:rFonts w:ascii="Times New Roman" w:eastAsia="Times New Roman" w:hAnsi="Times New Roman" w:cs="Times New Roman"/>
          <w:b/>
          <w:sz w:val="26"/>
        </w:rPr>
        <w:t>u</w:t>
      </w:r>
      <w:r>
        <w:rPr>
          <w:rFonts w:ascii="Times New Roman" w:eastAsia="Times New Roman" w:hAnsi="Times New Roman" w:cs="Times New Roman"/>
          <w:b/>
          <w:sz w:val="26"/>
        </w:rPr>
        <w:t xml:space="preserve">  Profilaktyki  i  Rozwiązywania   Problemów  Alkoholowych oraz Przeciwdziałania Narkomanii na rok 2013 ”.</w:t>
      </w: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6"/>
        </w:rPr>
      </w:pPr>
    </w:p>
    <w:p w:rsidR="009C2D1C" w:rsidRDefault="009C2D1C" w:rsidP="0025781A">
      <w:pPr>
        <w:pStyle w:val="Tytu"/>
        <w:spacing w:before="240"/>
        <w:jc w:val="both"/>
      </w:pPr>
      <w:r>
        <w:rPr>
          <w:rFonts w:ascii="Times New Roman" w:eastAsia="Times New Roman" w:hAnsi="Times New Roman" w:cs="Times New Roman"/>
          <w:sz w:val="24"/>
        </w:rPr>
        <w:t>Na podstawie art. 4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ust. 2 i ust. 5 ustawy z dnia 26 października 1982 r. o wychowaniu </w:t>
      </w:r>
      <w:r w:rsidR="00121FB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trzeźwości i przeciwdziałaniu alkoholizmowi (Dz. U. z 2007 r. Nr 70, poz. 473  </w:t>
      </w:r>
      <w:r w:rsidR="00121FB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późniejszymi zmianami), art. 10 ust. 3 ustawy  z dnia 29 lipca 2005 r. o przeciwdziałaniu narkomanii (</w:t>
      </w:r>
      <w:r w:rsidR="0025781A">
        <w:rPr>
          <w:rFonts w:ascii="Times New Roman" w:eastAsia="Times New Roman" w:hAnsi="Times New Roman" w:cs="Times New Roman"/>
          <w:sz w:val="24"/>
        </w:rPr>
        <w:t xml:space="preserve"> t.j.</w:t>
      </w:r>
      <w:r w:rsidR="00C23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25781A">
        <w:rPr>
          <w:rFonts w:ascii="Times New Roman" w:eastAsia="Times New Roman" w:hAnsi="Times New Roman" w:cs="Times New Roman"/>
          <w:sz w:val="24"/>
        </w:rPr>
        <w:t>z. U. z 2012r., poz. 124 z późn.</w:t>
      </w:r>
      <w:r w:rsidR="00C23BA8">
        <w:rPr>
          <w:rFonts w:ascii="Times New Roman" w:eastAsia="Times New Roman" w:hAnsi="Times New Roman" w:cs="Times New Roman"/>
          <w:sz w:val="24"/>
        </w:rPr>
        <w:t xml:space="preserve"> </w:t>
      </w:r>
      <w:r w:rsidR="0025781A">
        <w:rPr>
          <w:rFonts w:ascii="Times New Roman" w:eastAsia="Times New Roman" w:hAnsi="Times New Roman" w:cs="Times New Roman"/>
          <w:sz w:val="24"/>
        </w:rPr>
        <w:t>zm</w:t>
      </w:r>
      <w:r w:rsidR="00C23BA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) oraz art.18 ust.2 pkt 15 ustawy z dnia 8 marca 1990 r.  o samorządzie gminnym (</w:t>
      </w:r>
      <w:r w:rsidR="0025781A">
        <w:rPr>
          <w:rFonts w:ascii="Times New Roman" w:eastAsia="Times New Roman" w:hAnsi="Times New Roman" w:cs="Times New Roman"/>
          <w:sz w:val="24"/>
        </w:rPr>
        <w:t>t.j.</w:t>
      </w:r>
      <w:r w:rsidR="00C23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Dz. U. z 2001 r. Nr 142, poz. 1591 z późniejszymi zmianami), Rada Gminy  Łękawica</w:t>
      </w: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b/>
          <w:sz w:val="24"/>
        </w:rPr>
      </w:pP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uchwala</w:t>
      </w: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 następuje :</w:t>
      </w: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4"/>
        </w:rPr>
      </w:pP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</w:t>
      </w: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sz w:val="24"/>
        </w:rPr>
      </w:pP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Wprowadza się do realizacji „Gminny program profilaktyki i rozwią</w:t>
      </w:r>
      <w:r w:rsidR="0025781A">
        <w:rPr>
          <w:rFonts w:ascii="Times New Roman" w:eastAsia="Times New Roman" w:hAnsi="Times New Roman" w:cs="Times New Roman"/>
          <w:sz w:val="24"/>
        </w:rPr>
        <w:t xml:space="preserve">zywania problemów alkoholowych oraz </w:t>
      </w:r>
      <w:r>
        <w:rPr>
          <w:rFonts w:ascii="Times New Roman" w:eastAsia="Times New Roman" w:hAnsi="Times New Roman" w:cs="Times New Roman"/>
          <w:sz w:val="24"/>
        </w:rPr>
        <w:t xml:space="preserve">przeciwdziałania narkomanii na rok 2013” w zakresie określonym </w:t>
      </w:r>
      <w:r w:rsidR="00121FB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załączniku nr 1 do niniejszej uchwały.</w:t>
      </w: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4"/>
        </w:rPr>
      </w:pP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4"/>
        </w:rPr>
      </w:pP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sz w:val="24"/>
        </w:rPr>
      </w:pP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uchwały powierza się Wójtowi Gminy Łękawica.</w:t>
      </w: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4"/>
        </w:rPr>
      </w:pP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sz w:val="24"/>
        </w:rPr>
      </w:pP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</w:t>
      </w:r>
    </w:p>
    <w:p w:rsidR="009C2D1C" w:rsidRDefault="009C2D1C" w:rsidP="009C2D1C">
      <w:pPr>
        <w:pStyle w:val="Tytu"/>
        <w:rPr>
          <w:rFonts w:ascii="Times New Roman" w:eastAsia="Times New Roman" w:hAnsi="Times New Roman" w:cs="Times New Roman"/>
          <w:sz w:val="24"/>
        </w:rPr>
      </w:pPr>
    </w:p>
    <w:p w:rsidR="009C2D1C" w:rsidRDefault="009C2D1C" w:rsidP="009C2D1C">
      <w:pPr>
        <w:pStyle w:val="Tytu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</w:t>
      </w:r>
      <w:r w:rsidR="00121FB6">
        <w:rPr>
          <w:rFonts w:ascii="Times New Roman" w:eastAsia="Times New Roman" w:hAnsi="Times New Roman" w:cs="Times New Roman"/>
          <w:sz w:val="24"/>
        </w:rPr>
        <w:t>ycie z dniem podjęcia i podlega</w:t>
      </w:r>
      <w:r>
        <w:rPr>
          <w:rFonts w:ascii="Times New Roman" w:eastAsia="Times New Roman" w:hAnsi="Times New Roman" w:cs="Times New Roman"/>
          <w:sz w:val="24"/>
        </w:rPr>
        <w:t xml:space="preserve"> rozplakatowaniu na tablicach ogłoszeń Urzędu Gminy.</w:t>
      </w:r>
    </w:p>
    <w:p w:rsidR="009C2D1C" w:rsidRDefault="009C2D1C" w:rsidP="009C2D1C">
      <w:pPr>
        <w:pStyle w:val="Tekstkomentarza"/>
      </w:pPr>
      <w:r>
        <w:t xml:space="preserve">                                                                           </w:t>
      </w:r>
    </w:p>
    <w:p w:rsidR="009C2D1C" w:rsidRDefault="009C2D1C" w:rsidP="009C2D1C">
      <w:pPr>
        <w:pStyle w:val="Standard"/>
      </w:pPr>
    </w:p>
    <w:p w:rsidR="009C2D1C" w:rsidRDefault="009C2D1C" w:rsidP="009C2D1C">
      <w:pPr>
        <w:pStyle w:val="Standard"/>
      </w:pPr>
    </w:p>
    <w:p w:rsidR="009C2D1C" w:rsidRDefault="009C2D1C" w:rsidP="009C2D1C">
      <w:pPr>
        <w:pStyle w:val="Standard"/>
      </w:pPr>
    </w:p>
    <w:p w:rsidR="009C2D1C" w:rsidRDefault="009C2D1C" w:rsidP="009C2D1C">
      <w:pPr>
        <w:pStyle w:val="Standard"/>
      </w:pPr>
    </w:p>
    <w:p w:rsidR="009C2D1C" w:rsidRDefault="009C2D1C" w:rsidP="009C2D1C">
      <w:pPr>
        <w:pStyle w:val="Standard"/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9C2D1C" w:rsidRDefault="009C2D1C" w:rsidP="009C2D1C">
      <w:pPr>
        <w:pStyle w:val="Standard"/>
        <w:jc w:val="center"/>
        <w:rPr>
          <w:rFonts w:ascii="Arial" w:eastAsia="Times New Roman" w:hAnsi="Arial" w:cs="Times New Roman"/>
          <w:sz w:val="22"/>
        </w:rPr>
      </w:pPr>
    </w:p>
    <w:p w:rsidR="00797984" w:rsidRPr="00121FB6" w:rsidRDefault="00121FB6" w:rsidP="00121FB6">
      <w:pPr>
        <w:pStyle w:val="Tekstpodstawowy2"/>
        <w:rPr>
          <w:rFonts w:cs="Times New Roman"/>
          <w:b w:val="0"/>
          <w:i w:val="0"/>
          <w:sz w:val="22"/>
          <w:szCs w:val="22"/>
        </w:rPr>
      </w:pPr>
      <w:r>
        <w:rPr>
          <w:rFonts w:cs="Times New Roman"/>
          <w:b w:val="0"/>
          <w:i w:val="0"/>
        </w:rPr>
        <w:lastRenderedPageBreak/>
        <w:t xml:space="preserve">                                                              </w:t>
      </w:r>
      <w:r w:rsidR="00F6684E">
        <w:rPr>
          <w:rFonts w:cs="Times New Roman"/>
          <w:b w:val="0"/>
          <w:i w:val="0"/>
        </w:rPr>
        <w:t xml:space="preserve">                       </w:t>
      </w:r>
      <w:r>
        <w:rPr>
          <w:rFonts w:cs="Times New Roman"/>
          <w:b w:val="0"/>
          <w:i w:val="0"/>
        </w:rPr>
        <w:t xml:space="preserve"> </w:t>
      </w:r>
      <w:r w:rsidR="00797984" w:rsidRPr="00121FB6">
        <w:rPr>
          <w:rFonts w:cs="Times New Roman"/>
          <w:b w:val="0"/>
          <w:i w:val="0"/>
          <w:sz w:val="22"/>
          <w:szCs w:val="22"/>
        </w:rPr>
        <w:t xml:space="preserve">Załącznik Nr 1 </w:t>
      </w:r>
    </w:p>
    <w:p w:rsidR="00797984" w:rsidRPr="00121FB6" w:rsidRDefault="00121FB6" w:rsidP="00121FB6">
      <w:pPr>
        <w:pStyle w:val="Tekstpodstawowy2"/>
        <w:rPr>
          <w:rFonts w:cs="Times New Roman"/>
          <w:b w:val="0"/>
          <w:i w:val="0"/>
          <w:sz w:val="22"/>
          <w:szCs w:val="22"/>
        </w:rPr>
      </w:pPr>
      <w:r w:rsidRPr="00121FB6">
        <w:rPr>
          <w:rFonts w:cs="Times New Roman"/>
          <w:b w:val="0"/>
          <w:i w:val="0"/>
          <w:sz w:val="22"/>
          <w:szCs w:val="22"/>
        </w:rPr>
        <w:t xml:space="preserve">                                                                           </w:t>
      </w:r>
      <w:r>
        <w:rPr>
          <w:rFonts w:cs="Times New Roman"/>
          <w:b w:val="0"/>
          <w:i w:val="0"/>
          <w:sz w:val="22"/>
          <w:szCs w:val="22"/>
        </w:rPr>
        <w:t xml:space="preserve">                            </w:t>
      </w:r>
      <w:r w:rsidRPr="00121FB6">
        <w:rPr>
          <w:rFonts w:cs="Times New Roman"/>
          <w:b w:val="0"/>
          <w:i w:val="0"/>
          <w:sz w:val="22"/>
          <w:szCs w:val="22"/>
        </w:rPr>
        <w:t xml:space="preserve">  </w:t>
      </w:r>
      <w:r w:rsidR="00F6684E">
        <w:rPr>
          <w:rFonts w:cs="Times New Roman"/>
          <w:b w:val="0"/>
          <w:i w:val="0"/>
          <w:sz w:val="22"/>
          <w:szCs w:val="22"/>
        </w:rPr>
        <w:t xml:space="preserve">            do Uchwały Nr  XXV/167/12</w:t>
      </w:r>
      <w:r w:rsidR="00797984" w:rsidRPr="00121FB6">
        <w:rPr>
          <w:rFonts w:cs="Times New Roman"/>
          <w:b w:val="0"/>
          <w:i w:val="0"/>
          <w:sz w:val="22"/>
          <w:szCs w:val="22"/>
        </w:rPr>
        <w:t xml:space="preserve"> </w:t>
      </w:r>
    </w:p>
    <w:p w:rsidR="00797984" w:rsidRPr="00121FB6" w:rsidRDefault="00121FB6" w:rsidP="00121FB6">
      <w:pPr>
        <w:pStyle w:val="Tekstpodstawowy2"/>
        <w:rPr>
          <w:rFonts w:cs="Times New Roman"/>
          <w:b w:val="0"/>
          <w:i w:val="0"/>
          <w:sz w:val="22"/>
          <w:szCs w:val="22"/>
        </w:rPr>
      </w:pPr>
      <w:r w:rsidRPr="00121FB6">
        <w:rPr>
          <w:rFonts w:cs="Times New Roman"/>
          <w:b w:val="0"/>
          <w:i w:val="0"/>
          <w:sz w:val="22"/>
          <w:szCs w:val="22"/>
        </w:rPr>
        <w:t xml:space="preserve">                                                                                                    </w:t>
      </w:r>
      <w:r w:rsidR="00797984" w:rsidRPr="00121FB6">
        <w:rPr>
          <w:rFonts w:cs="Times New Roman"/>
          <w:b w:val="0"/>
          <w:i w:val="0"/>
          <w:sz w:val="22"/>
          <w:szCs w:val="22"/>
        </w:rPr>
        <w:t xml:space="preserve">Rady Gminy Łękawica </w:t>
      </w:r>
    </w:p>
    <w:p w:rsidR="00797984" w:rsidRPr="00121FB6" w:rsidRDefault="00121FB6" w:rsidP="00121FB6">
      <w:pPr>
        <w:pStyle w:val="Tekstpodstawowy2"/>
        <w:rPr>
          <w:rFonts w:cs="Times New Roman"/>
          <w:b w:val="0"/>
          <w:i w:val="0"/>
          <w:sz w:val="22"/>
          <w:szCs w:val="22"/>
        </w:rPr>
      </w:pPr>
      <w:r w:rsidRPr="00121FB6">
        <w:rPr>
          <w:rFonts w:cs="Times New Roman"/>
          <w:b w:val="0"/>
          <w:i w:val="0"/>
          <w:sz w:val="22"/>
          <w:szCs w:val="22"/>
        </w:rPr>
        <w:t xml:space="preserve">                                                                       </w:t>
      </w:r>
      <w:r w:rsidR="00F6684E">
        <w:rPr>
          <w:rFonts w:cs="Times New Roman"/>
          <w:b w:val="0"/>
          <w:i w:val="0"/>
          <w:sz w:val="22"/>
          <w:szCs w:val="22"/>
        </w:rPr>
        <w:t xml:space="preserve">                              </w:t>
      </w:r>
      <w:r w:rsidRPr="00121FB6">
        <w:rPr>
          <w:rFonts w:cs="Times New Roman"/>
          <w:b w:val="0"/>
          <w:i w:val="0"/>
          <w:sz w:val="22"/>
          <w:szCs w:val="22"/>
        </w:rPr>
        <w:t xml:space="preserve"> </w:t>
      </w:r>
      <w:r w:rsidR="00797984" w:rsidRPr="00121FB6">
        <w:rPr>
          <w:rFonts w:cs="Times New Roman"/>
          <w:b w:val="0"/>
          <w:i w:val="0"/>
          <w:sz w:val="22"/>
          <w:szCs w:val="22"/>
        </w:rPr>
        <w:t>z dnia 19 grudnia 2012r.</w:t>
      </w:r>
    </w:p>
    <w:p w:rsidR="009C2D1C" w:rsidRDefault="009C2D1C" w:rsidP="00797984">
      <w:pPr>
        <w:pStyle w:val="Tekstpodstawowy2"/>
        <w:jc w:val="right"/>
        <w:rPr>
          <w:rFonts w:cs="Times New Roman"/>
          <w:i w:val="0"/>
          <w:sz w:val="28"/>
          <w:szCs w:val="28"/>
        </w:rPr>
      </w:pPr>
    </w:p>
    <w:p w:rsidR="00121FB6" w:rsidRDefault="00121FB6" w:rsidP="00797984">
      <w:pPr>
        <w:pStyle w:val="Tekstpodstawowy2"/>
        <w:jc w:val="right"/>
        <w:rPr>
          <w:rFonts w:cs="Times New Roman"/>
          <w:i w:val="0"/>
          <w:sz w:val="28"/>
          <w:szCs w:val="28"/>
        </w:rPr>
      </w:pPr>
    </w:p>
    <w:p w:rsidR="00D336D3" w:rsidRPr="00475FA9" w:rsidRDefault="00D336D3" w:rsidP="00D336D3">
      <w:pPr>
        <w:pStyle w:val="Tekstpodstawowy2"/>
        <w:rPr>
          <w:rFonts w:cs="Times New Roman"/>
          <w:i w:val="0"/>
          <w:sz w:val="28"/>
          <w:szCs w:val="28"/>
        </w:rPr>
      </w:pPr>
      <w:r w:rsidRPr="00475FA9">
        <w:rPr>
          <w:rFonts w:cs="Times New Roman"/>
          <w:i w:val="0"/>
          <w:sz w:val="28"/>
          <w:szCs w:val="28"/>
        </w:rPr>
        <w:t>GMINNY PROGRAM PROFILAKTYKI I ROZWIĄZYWANIA PROBLEMÓW</w:t>
      </w:r>
      <w:r w:rsidR="00475FA9">
        <w:rPr>
          <w:rFonts w:cs="Times New Roman"/>
          <w:i w:val="0"/>
          <w:sz w:val="28"/>
          <w:szCs w:val="28"/>
        </w:rPr>
        <w:t xml:space="preserve"> </w:t>
      </w:r>
      <w:r w:rsidRPr="00475FA9">
        <w:rPr>
          <w:rFonts w:cs="Times New Roman"/>
          <w:i w:val="0"/>
          <w:sz w:val="28"/>
          <w:szCs w:val="28"/>
        </w:rPr>
        <w:t>ALKOHOLOWYCH ORAZ PRZECIWDZIAŁANIA NARKOMANII NA ROK 2013</w:t>
      </w:r>
    </w:p>
    <w:p w:rsidR="009C2D1C" w:rsidRDefault="009C2D1C" w:rsidP="00D336D3">
      <w:pPr>
        <w:pStyle w:val="Standard"/>
        <w:rPr>
          <w:rFonts w:ascii="Arial" w:eastAsia="Times New Roman" w:hAnsi="Arial" w:cs="Arial"/>
          <w:b/>
        </w:rPr>
      </w:pPr>
    </w:p>
    <w:p w:rsidR="00121FB6" w:rsidRDefault="00121FB6" w:rsidP="00D336D3">
      <w:pPr>
        <w:pStyle w:val="Standard"/>
        <w:rPr>
          <w:rFonts w:ascii="Arial" w:eastAsia="Times New Roman" w:hAnsi="Arial" w:cs="Arial"/>
          <w:b/>
        </w:rPr>
      </w:pPr>
    </w:p>
    <w:p w:rsidR="00D336D3" w:rsidRDefault="00D336D3" w:rsidP="00D336D3">
      <w:pPr>
        <w:pStyle w:val="Standard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DZIAŁ I – Przeciwdziałanie alkoholizmowi</w:t>
      </w:r>
    </w:p>
    <w:p w:rsidR="00D336D3" w:rsidRDefault="00D336D3" w:rsidP="00D336D3">
      <w:pPr>
        <w:pStyle w:val="Standard"/>
        <w:rPr>
          <w:rFonts w:eastAsia="Times New Roman" w:cs="Arial"/>
          <w:b/>
        </w:rPr>
      </w:pPr>
    </w:p>
    <w:p w:rsidR="00D336D3" w:rsidRDefault="00D336D3" w:rsidP="00D336D3">
      <w:pPr>
        <w:pStyle w:val="Standard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    CELE PROGRAMU:</w:t>
      </w:r>
    </w:p>
    <w:p w:rsidR="00D336D3" w:rsidRDefault="00D336D3" w:rsidP="00D336D3">
      <w:pPr>
        <w:pStyle w:val="Standard"/>
        <w:rPr>
          <w:rFonts w:eastAsia="Times New Roman" w:cs="Arial"/>
          <w:b/>
        </w:rPr>
      </w:pPr>
    </w:p>
    <w:p w:rsidR="00D336D3" w:rsidRDefault="00D336D3" w:rsidP="00D336D3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Rozpoznawanie specyfiki problemów alkoholowych oraz zjawisk patologii społecznej na terenie Gminy Łękawica oraz potrzeb lokalnego środowiska w zakresie pomocy w ich rozwiązywaniu.</w:t>
      </w:r>
    </w:p>
    <w:p w:rsidR="00D336D3" w:rsidRDefault="00D336D3" w:rsidP="00D336D3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Zwiększenie dostępności i skuteczności pomocy terapeutycznej i psychologicznej dla osób dotkniętych uzależnieniami oraz członków ich rodzin.</w:t>
      </w:r>
    </w:p>
    <w:p w:rsidR="00D336D3" w:rsidRDefault="00D336D3" w:rsidP="00D336D3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Zmniejszenie rozmiarów aktualnie istniejących problemów alkoholowych i patologii społecznej oraz podejmowanie działań w celu zapobiegania powstawaniu nowych dysfunkcji w rodzinie.</w:t>
      </w:r>
    </w:p>
    <w:p w:rsidR="00D336D3" w:rsidRDefault="00D336D3" w:rsidP="00D336D3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Prowadzenie działalność wychowawczej, informacyjnej i edukacyjnej w zakresie rozwiązywania problemów uzależnień.</w:t>
      </w:r>
    </w:p>
    <w:p w:rsidR="00D336D3" w:rsidRDefault="00D336D3" w:rsidP="00D336D3">
      <w:pPr>
        <w:pStyle w:val="Standard"/>
        <w:rPr>
          <w:rFonts w:eastAsia="Times New Roman" w:cs="Arial"/>
        </w:rPr>
      </w:pPr>
    </w:p>
    <w:p w:rsidR="00D336D3" w:rsidRDefault="00D336D3" w:rsidP="00D336D3">
      <w:pPr>
        <w:pStyle w:val="Standard"/>
        <w:rPr>
          <w:rFonts w:eastAsia="Times New Roman" w:cs="Arial"/>
          <w:b/>
        </w:rPr>
      </w:pPr>
      <w:r>
        <w:rPr>
          <w:rFonts w:eastAsia="Times New Roman" w:cs="Arial"/>
          <w:b/>
        </w:rPr>
        <w:t>ZADANIA PROGRAMU I SPOSÓB ICH REALIZACJI</w:t>
      </w:r>
    </w:p>
    <w:p w:rsidR="00D336D3" w:rsidRDefault="00D336D3" w:rsidP="00D336D3">
      <w:pPr>
        <w:pStyle w:val="Standard"/>
        <w:tabs>
          <w:tab w:val="left" w:pos="180"/>
        </w:tabs>
        <w:jc w:val="both"/>
        <w:rPr>
          <w:rFonts w:eastAsia="Times New Roman" w:cs="Arial"/>
          <w:b/>
        </w:rPr>
      </w:pPr>
    </w:p>
    <w:p w:rsidR="00D336D3" w:rsidRDefault="00D336D3" w:rsidP="00D336D3">
      <w:pPr>
        <w:pStyle w:val="Standard"/>
        <w:tabs>
          <w:tab w:val="left" w:pos="180"/>
        </w:tabs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Rozdział I</w:t>
      </w:r>
    </w:p>
    <w:p w:rsidR="00D336D3" w:rsidRDefault="00D336D3" w:rsidP="00D336D3">
      <w:pPr>
        <w:pStyle w:val="Standard"/>
        <w:tabs>
          <w:tab w:val="left" w:pos="180"/>
        </w:tabs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Zwiększenie dostępności pomocy terapeutycznej i rehabilitacyjnej dla osób uzależnionych od alkoholu</w:t>
      </w:r>
    </w:p>
    <w:p w:rsidR="00D336D3" w:rsidRDefault="00D336D3" w:rsidP="00D336D3">
      <w:pPr>
        <w:pStyle w:val="Standard"/>
        <w:jc w:val="both"/>
        <w:rPr>
          <w:rFonts w:eastAsia="Times New Roman" w:cs="Arial"/>
        </w:rPr>
      </w:pPr>
    </w:p>
    <w:p w:rsidR="00D336D3" w:rsidRDefault="00D336D3" w:rsidP="00D336D3">
      <w:pPr>
        <w:pStyle w:val="Tekstpodstawowy3"/>
        <w:numPr>
          <w:ilvl w:val="0"/>
          <w:numId w:val="8"/>
        </w:numPr>
        <w:tabs>
          <w:tab w:val="left" w:pos="0"/>
        </w:tabs>
        <w:jc w:val="left"/>
        <w:rPr>
          <w:rFonts w:eastAsia="Times New Roman" w:cs="Arial"/>
        </w:rPr>
      </w:pPr>
      <w:r>
        <w:rPr>
          <w:rFonts w:eastAsia="Times New Roman" w:cs="Arial"/>
        </w:rPr>
        <w:t>Realizacja zadań związanych z działaniami wobec osób nadużywających alkoholu, przez Gminną Komisje Rozwiązywania Problemów Alkoholowych w Łękawicy.</w:t>
      </w:r>
    </w:p>
    <w:p w:rsidR="00D336D3" w:rsidRPr="00B03BED" w:rsidRDefault="00D336D3" w:rsidP="0071513E">
      <w:pPr>
        <w:pStyle w:val="Textbodyindent"/>
        <w:numPr>
          <w:ilvl w:val="0"/>
          <w:numId w:val="2"/>
        </w:numPr>
        <w:tabs>
          <w:tab w:val="left" w:pos="426"/>
        </w:tabs>
        <w:ind w:left="426" w:hanging="426"/>
        <w:jc w:val="left"/>
        <w:rPr>
          <w:rFonts w:eastAsia="Times New Roman" w:cs="Arial"/>
        </w:rPr>
      </w:pPr>
      <w:r>
        <w:rPr>
          <w:rFonts w:eastAsia="Times New Roman" w:cs="Arial"/>
        </w:rPr>
        <w:t xml:space="preserve">Kontynuacja działalności punktu konsultacyjnego poprzez udzielanie wsparcia </w:t>
      </w:r>
      <w:r w:rsidR="0071513E">
        <w:rPr>
          <w:rFonts w:eastAsia="Times New Roman" w:cs="Arial"/>
        </w:rPr>
        <w:t xml:space="preserve">  </w:t>
      </w:r>
      <w:r>
        <w:rPr>
          <w:rFonts w:eastAsia="Times New Roman" w:cs="Arial"/>
        </w:rPr>
        <w:t xml:space="preserve">terapeutycznego </w:t>
      </w:r>
      <w:r w:rsidR="005C0B72">
        <w:rPr>
          <w:rFonts w:eastAsia="Times New Roman" w:cs="Arial"/>
        </w:rPr>
        <w:t xml:space="preserve"> dla osób uzależnionych i współ</w:t>
      </w:r>
      <w:r>
        <w:rPr>
          <w:rFonts w:eastAsia="Times New Roman" w:cs="Arial"/>
        </w:rPr>
        <w:t xml:space="preserve">uzależnionych. </w:t>
      </w:r>
    </w:p>
    <w:p w:rsidR="00D336D3" w:rsidRDefault="00D336D3" w:rsidP="00D336D3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Współpraca Gminnej Komisji Rozwiązywania Problemów Alkoholowych: z </w:t>
      </w:r>
      <w:r w:rsidR="005C0B72">
        <w:rPr>
          <w:rFonts w:eastAsia="Times New Roman" w:cs="Arial"/>
        </w:rPr>
        <w:t>o</w:t>
      </w:r>
      <w:r>
        <w:rPr>
          <w:rFonts w:eastAsia="Times New Roman" w:cs="Arial"/>
        </w:rPr>
        <w:t>środk</w:t>
      </w:r>
      <w:r w:rsidR="005C0B72">
        <w:rPr>
          <w:rFonts w:eastAsia="Times New Roman" w:cs="Arial"/>
        </w:rPr>
        <w:t>a</w:t>
      </w:r>
      <w:r>
        <w:rPr>
          <w:rFonts w:eastAsia="Times New Roman" w:cs="Arial"/>
        </w:rPr>
        <w:t>m</w:t>
      </w:r>
      <w:r w:rsidR="005C0B72">
        <w:rPr>
          <w:rFonts w:eastAsia="Times New Roman" w:cs="Arial"/>
        </w:rPr>
        <w:t>i</w:t>
      </w:r>
      <w:r>
        <w:rPr>
          <w:rFonts w:eastAsia="Times New Roman" w:cs="Arial"/>
        </w:rPr>
        <w:t xml:space="preserve"> </w:t>
      </w:r>
      <w:r w:rsidR="005C0B72">
        <w:rPr>
          <w:rFonts w:eastAsia="Times New Roman" w:cs="Arial"/>
        </w:rPr>
        <w:t>p</w:t>
      </w:r>
      <w:r>
        <w:rPr>
          <w:rFonts w:eastAsia="Times New Roman" w:cs="Arial"/>
        </w:rPr>
        <w:t xml:space="preserve">omocy </w:t>
      </w:r>
      <w:r w:rsidR="005C0B72">
        <w:rPr>
          <w:rFonts w:eastAsia="Times New Roman" w:cs="Arial"/>
        </w:rPr>
        <w:t>s</w:t>
      </w:r>
      <w:r>
        <w:rPr>
          <w:rFonts w:eastAsia="Times New Roman" w:cs="Arial"/>
        </w:rPr>
        <w:t xml:space="preserve">połecznej, </w:t>
      </w:r>
      <w:r w:rsidR="005C0B72">
        <w:rPr>
          <w:rFonts w:eastAsia="Times New Roman" w:cs="Arial"/>
        </w:rPr>
        <w:t>z</w:t>
      </w:r>
      <w:r w:rsidR="0071513E">
        <w:rPr>
          <w:rFonts w:eastAsia="Times New Roman" w:cs="Arial"/>
        </w:rPr>
        <w:t>espoł</w:t>
      </w:r>
      <w:r w:rsidR="005C0B72">
        <w:rPr>
          <w:rFonts w:eastAsia="Times New Roman" w:cs="Arial"/>
        </w:rPr>
        <w:t>ami</w:t>
      </w:r>
      <w:r w:rsidR="0071513E">
        <w:rPr>
          <w:rFonts w:eastAsia="Times New Roman" w:cs="Arial"/>
        </w:rPr>
        <w:t xml:space="preserve"> </w:t>
      </w:r>
      <w:r w:rsidR="005C0B72">
        <w:rPr>
          <w:rFonts w:eastAsia="Times New Roman" w:cs="Arial"/>
        </w:rPr>
        <w:t>i</w:t>
      </w:r>
      <w:r w:rsidR="0071513E">
        <w:rPr>
          <w:rFonts w:eastAsia="Times New Roman" w:cs="Arial"/>
        </w:rPr>
        <w:t>nterdyscyplinarnym</w:t>
      </w:r>
      <w:r w:rsidR="005C0B72">
        <w:rPr>
          <w:rFonts w:eastAsia="Times New Roman" w:cs="Arial"/>
        </w:rPr>
        <w:t>i</w:t>
      </w:r>
      <w:r w:rsidR="0071513E">
        <w:rPr>
          <w:rFonts w:eastAsia="Times New Roman" w:cs="Arial"/>
        </w:rPr>
        <w:t xml:space="preserve">, </w:t>
      </w:r>
      <w:r w:rsidR="0089357E">
        <w:rPr>
          <w:rFonts w:eastAsia="Times New Roman" w:cs="Arial"/>
        </w:rPr>
        <w:t xml:space="preserve">Ośrodkiem Badań Biegłych Sądowych w Żywcu, </w:t>
      </w:r>
      <w:r w:rsidR="0071513E">
        <w:rPr>
          <w:rFonts w:eastAsia="Times New Roman" w:cs="Arial"/>
        </w:rPr>
        <w:t>policją</w:t>
      </w:r>
      <w:r>
        <w:rPr>
          <w:rFonts w:eastAsia="Times New Roman" w:cs="Arial"/>
        </w:rPr>
        <w:t xml:space="preserve">, </w:t>
      </w:r>
      <w:r w:rsidR="0071513E">
        <w:rPr>
          <w:rFonts w:eastAsia="Times New Roman" w:cs="Arial"/>
        </w:rPr>
        <w:t>sądami</w:t>
      </w:r>
      <w:r>
        <w:rPr>
          <w:rFonts w:eastAsia="Times New Roman" w:cs="Arial"/>
        </w:rPr>
        <w:t>,  placówkami leczenia odwykowego</w:t>
      </w:r>
      <w:r w:rsidR="0071513E">
        <w:rPr>
          <w:rFonts w:eastAsia="Times New Roman" w:cs="Arial"/>
        </w:rPr>
        <w:t>, zakładami opieki zdrowotnej, placówkami oświatowymi</w:t>
      </w:r>
      <w:r w:rsidR="0089357E">
        <w:rPr>
          <w:rFonts w:eastAsia="Times New Roman" w:cs="Arial"/>
        </w:rPr>
        <w:t xml:space="preserve">, samorządami oraz innymi instytucjami </w:t>
      </w:r>
      <w:r w:rsidR="00F610DC">
        <w:rPr>
          <w:rFonts w:eastAsia="Times New Roman" w:cs="Arial"/>
        </w:rPr>
        <w:br/>
      </w:r>
      <w:r w:rsidR="0089357E">
        <w:rPr>
          <w:rFonts w:eastAsia="Times New Roman" w:cs="Arial"/>
        </w:rPr>
        <w:t>i organizacjami pozarządowymi.</w:t>
      </w:r>
      <w:r w:rsidR="0071513E">
        <w:rPr>
          <w:rFonts w:eastAsia="Times New Roman" w:cs="Arial"/>
        </w:rPr>
        <w:t xml:space="preserve"> </w:t>
      </w:r>
    </w:p>
    <w:p w:rsidR="00D336D3" w:rsidRDefault="00D336D3" w:rsidP="00D336D3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Współpraca i wsparcie finansowe poradni lecznictwa odwykowego, biegłych sądowych, innych jednostek służby zdrowia oraz zamkniętych oddziałów lecznictwa odwykowego – wspomagających proces leczenia  osób uzależnionych i współuzależnionych z terenu gminy.</w:t>
      </w:r>
    </w:p>
    <w:p w:rsidR="005C0B72" w:rsidRDefault="005C0B72" w:rsidP="00D336D3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Wsparcie finansowe w realizacji programów terapeutycznych</w:t>
      </w:r>
      <w:r w:rsidR="002C4D37">
        <w:rPr>
          <w:rFonts w:eastAsia="Times New Roman" w:cs="Arial"/>
        </w:rPr>
        <w:t xml:space="preserve"> (wyjazdowe sesje terapeutyczne)</w:t>
      </w:r>
      <w:r>
        <w:rPr>
          <w:rFonts w:eastAsia="Times New Roman" w:cs="Arial"/>
        </w:rPr>
        <w:t xml:space="preserve"> dla osób uzależnionych i współuzależnionych. </w:t>
      </w:r>
    </w:p>
    <w:p w:rsidR="00D336D3" w:rsidRDefault="00D336D3" w:rsidP="00D336D3">
      <w:pPr>
        <w:pStyle w:val="Standard"/>
        <w:jc w:val="both"/>
        <w:rPr>
          <w:rFonts w:eastAsia="Times New Roman" w:cs="Arial"/>
        </w:rPr>
      </w:pPr>
    </w:p>
    <w:p w:rsidR="00D336D3" w:rsidRDefault="00D336D3" w:rsidP="00D336D3">
      <w:pPr>
        <w:pStyle w:val="Standard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Rozdział II</w:t>
      </w:r>
    </w:p>
    <w:p w:rsidR="00D336D3" w:rsidRDefault="00D336D3" w:rsidP="00D336D3">
      <w:pPr>
        <w:pStyle w:val="Standard"/>
        <w:ind w:left="180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Prowadzenie profilaktycznej działalności informacyjnej i edukacyjnej w zakresie rozwiązywania problemów alkoholowych</w:t>
      </w:r>
      <w:r w:rsidR="0089357E">
        <w:rPr>
          <w:rFonts w:eastAsia="Times New Roman" w:cs="Arial"/>
          <w:b/>
        </w:rPr>
        <w:t>.</w:t>
      </w:r>
      <w:r>
        <w:rPr>
          <w:rFonts w:eastAsia="Times New Roman" w:cs="Arial"/>
          <w:b/>
        </w:rPr>
        <w:t xml:space="preserve"> </w:t>
      </w:r>
    </w:p>
    <w:p w:rsidR="00D336D3" w:rsidRDefault="00D336D3" w:rsidP="00D336D3">
      <w:pPr>
        <w:pStyle w:val="Standard"/>
        <w:rPr>
          <w:rFonts w:eastAsia="Times New Roman" w:cs="Arial"/>
        </w:rPr>
      </w:pPr>
    </w:p>
    <w:p w:rsidR="00D336D3" w:rsidRDefault="002C4D37" w:rsidP="00D336D3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>Kontynuacja w</w:t>
      </w:r>
      <w:r w:rsidR="00D336D3">
        <w:rPr>
          <w:rFonts w:eastAsia="Times New Roman" w:cs="Arial"/>
        </w:rPr>
        <w:t>spółprac</w:t>
      </w:r>
      <w:r>
        <w:rPr>
          <w:rFonts w:eastAsia="Times New Roman" w:cs="Arial"/>
        </w:rPr>
        <w:t>y</w:t>
      </w:r>
      <w:r w:rsidR="00D336D3">
        <w:rPr>
          <w:rFonts w:eastAsia="Times New Roman" w:cs="Arial"/>
        </w:rPr>
        <w:t xml:space="preserve"> ze szkołami w celu współuczestniczenia w realiz</w:t>
      </w:r>
      <w:r w:rsidR="00EC5609">
        <w:rPr>
          <w:rFonts w:eastAsia="Times New Roman" w:cs="Arial"/>
        </w:rPr>
        <w:t>acji programów profilaktycznych oraz wyposażeni</w:t>
      </w:r>
      <w:r w:rsidR="00797984">
        <w:rPr>
          <w:rFonts w:eastAsia="Times New Roman" w:cs="Arial"/>
        </w:rPr>
        <w:t>e</w:t>
      </w:r>
      <w:r w:rsidR="00EC5609">
        <w:rPr>
          <w:rFonts w:eastAsia="Times New Roman" w:cs="Arial"/>
        </w:rPr>
        <w:t xml:space="preserve"> tych programów w materiały pomocnicze </w:t>
      </w:r>
      <w:r>
        <w:rPr>
          <w:rFonts w:eastAsia="Times New Roman" w:cs="Arial"/>
        </w:rPr>
        <w:t>oraz sprzęt niezbędn</w:t>
      </w:r>
      <w:r w:rsidR="00797984">
        <w:rPr>
          <w:rFonts w:eastAsia="Times New Roman" w:cs="Arial"/>
        </w:rPr>
        <w:t>y</w:t>
      </w:r>
      <w:r>
        <w:rPr>
          <w:rFonts w:eastAsia="Times New Roman" w:cs="Arial"/>
        </w:rPr>
        <w:t xml:space="preserve"> do </w:t>
      </w:r>
      <w:r w:rsidR="00EC5609">
        <w:rPr>
          <w:rFonts w:eastAsia="Times New Roman" w:cs="Arial"/>
        </w:rPr>
        <w:t>ich realizacji.</w:t>
      </w:r>
    </w:p>
    <w:p w:rsidR="00A40531" w:rsidRPr="00B03BED" w:rsidRDefault="00A40531" w:rsidP="00A40531">
      <w:pPr>
        <w:pStyle w:val="Standard"/>
        <w:tabs>
          <w:tab w:val="left" w:pos="0"/>
        </w:tabs>
        <w:ind w:left="360"/>
        <w:jc w:val="both"/>
        <w:rPr>
          <w:rFonts w:eastAsia="Times New Roman" w:cs="Arial"/>
        </w:rPr>
      </w:pPr>
    </w:p>
    <w:p w:rsidR="00D336D3" w:rsidRPr="00F12C5A" w:rsidRDefault="00D336D3" w:rsidP="00D336D3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Prowadzenie zajęć oraz imprez o charakterze edukacyjnym, kultural</w:t>
      </w:r>
      <w:r w:rsidR="00622E73">
        <w:rPr>
          <w:rFonts w:eastAsia="Times New Roman" w:cs="Arial"/>
        </w:rPr>
        <w:t>nym (m.in. spotkanie mikołaj</w:t>
      </w:r>
      <w:r w:rsidR="00393406">
        <w:rPr>
          <w:rFonts w:eastAsia="Times New Roman" w:cs="Arial"/>
        </w:rPr>
        <w:t>k</w:t>
      </w:r>
      <w:r w:rsidR="00622E73">
        <w:rPr>
          <w:rFonts w:eastAsia="Times New Roman" w:cs="Arial"/>
        </w:rPr>
        <w:t>owe</w:t>
      </w:r>
      <w:r>
        <w:rPr>
          <w:rFonts w:eastAsia="Times New Roman" w:cs="Arial"/>
        </w:rPr>
        <w:t xml:space="preserve">), sportowym, rekreacyjnym (wypoczynek letni i zimowy) wśród dzieci </w:t>
      </w:r>
      <w:r w:rsidR="00622E73">
        <w:rPr>
          <w:rFonts w:eastAsia="Times New Roman" w:cs="Arial"/>
        </w:rPr>
        <w:br/>
      </w:r>
      <w:r>
        <w:rPr>
          <w:rFonts w:eastAsia="Times New Roman" w:cs="Arial"/>
        </w:rPr>
        <w:t>i młodzieży w szkołach i środowisku promujący</w:t>
      </w:r>
      <w:r w:rsidR="00393406">
        <w:rPr>
          <w:rFonts w:eastAsia="Times New Roman" w:cs="Arial"/>
        </w:rPr>
        <w:t>m</w:t>
      </w:r>
      <w:r>
        <w:rPr>
          <w:rFonts w:eastAsia="Times New Roman" w:cs="Arial"/>
        </w:rPr>
        <w:t xml:space="preserve"> zdrowy styl życia (wspieranie programów rządowych – specjalnych).</w:t>
      </w:r>
      <w:r w:rsidRPr="00F12C5A">
        <w:rPr>
          <w:rFonts w:eastAsia="Times New Roman" w:cs="Arial"/>
        </w:rPr>
        <w:t xml:space="preserve">                        </w:t>
      </w:r>
    </w:p>
    <w:p w:rsidR="00D336D3" w:rsidRDefault="0089357E" w:rsidP="00D336D3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Finansowanie bieżącej działalności Świetlicy Środowiskowej „Barka” w Łękawicy </w:t>
      </w:r>
      <w:r w:rsidR="00A46A6F">
        <w:rPr>
          <w:rFonts w:eastAsia="Times New Roman" w:cs="Arial"/>
        </w:rPr>
        <w:t xml:space="preserve">oraz wsparcie finansowe działań profilaktycznych prowadzonych przez </w:t>
      </w:r>
      <w:r w:rsidR="00D33D4F">
        <w:rPr>
          <w:rFonts w:eastAsia="Times New Roman" w:cs="Arial"/>
        </w:rPr>
        <w:t>pozostałe świetlice funkcjonujące na terenie Gminy.</w:t>
      </w:r>
      <w:r w:rsidR="00D336D3" w:rsidRPr="00F12C5A">
        <w:rPr>
          <w:rFonts w:eastAsia="Times New Roman" w:cs="Arial"/>
        </w:rPr>
        <w:t xml:space="preserve"> </w:t>
      </w:r>
    </w:p>
    <w:p w:rsidR="00622E73" w:rsidRPr="006C0497" w:rsidRDefault="00622E73" w:rsidP="00622E73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C0497">
        <w:rPr>
          <w:rFonts w:ascii="Times New Roman" w:hAnsi="Times New Roman"/>
          <w:sz w:val="24"/>
          <w:szCs w:val="24"/>
        </w:rPr>
        <w:t xml:space="preserve">ziałania profilaktyczne, w szczególności: </w:t>
      </w:r>
    </w:p>
    <w:p w:rsidR="00622E73" w:rsidRPr="006C0497" w:rsidRDefault="00622E73" w:rsidP="00622E73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6C0497">
        <w:rPr>
          <w:rFonts w:ascii="Times New Roman" w:hAnsi="Times New Roman"/>
          <w:sz w:val="24"/>
          <w:szCs w:val="24"/>
        </w:rPr>
        <w:t>a) organizowanie i poszerzanie bazy dla działalności promującej zdrowy tryb życia, szczególnie przez modernizację i rozbudowę infrastruktury oraz wyposażanie obiektów sportowych i świetlicowych</w:t>
      </w:r>
      <w:r>
        <w:rPr>
          <w:rFonts w:ascii="Times New Roman" w:hAnsi="Times New Roman"/>
          <w:sz w:val="24"/>
          <w:szCs w:val="24"/>
        </w:rPr>
        <w:t xml:space="preserve"> poprzez zakup materiałów profilaktycznych</w:t>
      </w:r>
      <w:r w:rsidRPr="006C0497">
        <w:rPr>
          <w:rFonts w:ascii="Times New Roman" w:hAnsi="Times New Roman"/>
          <w:sz w:val="24"/>
          <w:szCs w:val="24"/>
        </w:rPr>
        <w:t xml:space="preserve">; </w:t>
      </w:r>
    </w:p>
    <w:p w:rsidR="00622E73" w:rsidRPr="006C0497" w:rsidRDefault="00622E73" w:rsidP="00622E73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6C0497">
        <w:rPr>
          <w:rFonts w:ascii="Times New Roman" w:hAnsi="Times New Roman"/>
          <w:sz w:val="24"/>
          <w:szCs w:val="24"/>
        </w:rPr>
        <w:t>b) realizację przedsięwzięć profilaktycznych, fo</w:t>
      </w:r>
      <w:r>
        <w:rPr>
          <w:rFonts w:ascii="Times New Roman" w:hAnsi="Times New Roman"/>
          <w:sz w:val="24"/>
          <w:szCs w:val="24"/>
        </w:rPr>
        <w:t>rm</w:t>
      </w:r>
      <w:r w:rsidRPr="006C0497">
        <w:rPr>
          <w:rFonts w:ascii="Times New Roman" w:hAnsi="Times New Roman"/>
          <w:sz w:val="24"/>
          <w:szCs w:val="24"/>
        </w:rPr>
        <w:t xml:space="preserve"> edukacyjnych i imprez promujących zdr</w:t>
      </w:r>
      <w:r>
        <w:rPr>
          <w:rFonts w:ascii="Times New Roman" w:hAnsi="Times New Roman"/>
          <w:sz w:val="24"/>
          <w:szCs w:val="24"/>
        </w:rPr>
        <w:t>owy</w:t>
      </w:r>
      <w:r w:rsidRPr="006C0497">
        <w:rPr>
          <w:rFonts w:ascii="Times New Roman" w:hAnsi="Times New Roman"/>
          <w:sz w:val="24"/>
          <w:szCs w:val="24"/>
        </w:rPr>
        <w:t xml:space="preserve"> tryb życia, zwłaszcza w zakresie sportu, rekreacji, turystyki, warsztatów edukacyjnych, plastycznych, muzycznych, tanecznych i innych</w:t>
      </w:r>
      <w:r w:rsidR="00361AE5" w:rsidRPr="00361AE5">
        <w:rPr>
          <w:rFonts w:ascii="Times New Roman" w:hAnsi="Times New Roman"/>
          <w:sz w:val="24"/>
          <w:szCs w:val="24"/>
        </w:rPr>
        <w:t xml:space="preserve"> </w:t>
      </w:r>
      <w:r w:rsidR="00361AE5">
        <w:rPr>
          <w:rFonts w:ascii="Times New Roman" w:hAnsi="Times New Roman"/>
          <w:sz w:val="24"/>
          <w:szCs w:val="24"/>
        </w:rPr>
        <w:t>poprzez zakup materiałów profilaktycznych oraz sprzętu umożliwiającego ich realizację</w:t>
      </w:r>
      <w:r>
        <w:rPr>
          <w:rFonts w:ascii="Times New Roman" w:hAnsi="Times New Roman"/>
          <w:sz w:val="24"/>
          <w:szCs w:val="24"/>
        </w:rPr>
        <w:t>;</w:t>
      </w:r>
      <w:r w:rsidRPr="006C0497">
        <w:rPr>
          <w:rFonts w:ascii="Times New Roman" w:hAnsi="Times New Roman"/>
          <w:sz w:val="24"/>
          <w:szCs w:val="24"/>
        </w:rPr>
        <w:t xml:space="preserve"> </w:t>
      </w:r>
    </w:p>
    <w:p w:rsidR="00622E73" w:rsidRPr="006C0497" w:rsidRDefault="00622E73" w:rsidP="00622E73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6C0497">
        <w:rPr>
          <w:rFonts w:ascii="Times New Roman" w:hAnsi="Times New Roman"/>
          <w:sz w:val="24"/>
          <w:szCs w:val="24"/>
        </w:rPr>
        <w:t>c) organizacje za</w:t>
      </w:r>
      <w:r>
        <w:rPr>
          <w:rFonts w:ascii="Times New Roman" w:hAnsi="Times New Roman"/>
          <w:sz w:val="24"/>
          <w:szCs w:val="24"/>
        </w:rPr>
        <w:t>j</w:t>
      </w:r>
      <w:r w:rsidRPr="006C0497">
        <w:rPr>
          <w:rFonts w:ascii="Times New Roman" w:hAnsi="Times New Roman"/>
          <w:sz w:val="24"/>
          <w:szCs w:val="24"/>
        </w:rPr>
        <w:t>ęć sportowych, edukacyjnych, artystycznych</w:t>
      </w:r>
      <w:r>
        <w:rPr>
          <w:rFonts w:ascii="Times New Roman" w:hAnsi="Times New Roman"/>
          <w:sz w:val="24"/>
          <w:szCs w:val="24"/>
        </w:rPr>
        <w:t xml:space="preserve"> przy szkołach, a takż</w:t>
      </w:r>
      <w:r w:rsidRPr="006C0497">
        <w:rPr>
          <w:rFonts w:ascii="Times New Roman" w:hAnsi="Times New Roman"/>
          <w:sz w:val="24"/>
          <w:szCs w:val="24"/>
        </w:rPr>
        <w:t>e za pośrednictwem innych podmiotów, w szczególności zajęć pozal</w:t>
      </w:r>
      <w:r>
        <w:rPr>
          <w:rFonts w:ascii="Times New Roman" w:hAnsi="Times New Roman"/>
          <w:sz w:val="24"/>
          <w:szCs w:val="24"/>
        </w:rPr>
        <w:t>ekcyjnych i zajęć świetlicowych;</w:t>
      </w:r>
      <w:r w:rsidRPr="006C0497">
        <w:rPr>
          <w:rFonts w:ascii="Times New Roman" w:hAnsi="Times New Roman"/>
          <w:sz w:val="24"/>
          <w:szCs w:val="24"/>
        </w:rPr>
        <w:t xml:space="preserve"> </w:t>
      </w:r>
    </w:p>
    <w:p w:rsidR="00622E73" w:rsidRPr="00B03BED" w:rsidRDefault="00622E73" w:rsidP="00622E73">
      <w:pPr>
        <w:pStyle w:val="Bezodstpw"/>
        <w:ind w:left="360"/>
        <w:jc w:val="both"/>
        <w:rPr>
          <w:rFonts w:eastAsia="Times New Roman" w:cs="Arial"/>
        </w:rPr>
      </w:pPr>
      <w:r w:rsidRPr="006C0497">
        <w:rPr>
          <w:rFonts w:ascii="Times New Roman" w:hAnsi="Times New Roman"/>
          <w:sz w:val="24"/>
          <w:szCs w:val="24"/>
        </w:rPr>
        <w:t>d) organizowanie szkole</w:t>
      </w:r>
      <w:r>
        <w:rPr>
          <w:rFonts w:ascii="Times New Roman" w:hAnsi="Times New Roman"/>
          <w:sz w:val="24"/>
          <w:szCs w:val="24"/>
        </w:rPr>
        <w:t>ń</w:t>
      </w:r>
      <w:r w:rsidRPr="006C0497">
        <w:rPr>
          <w:rFonts w:ascii="Times New Roman" w:hAnsi="Times New Roman"/>
          <w:sz w:val="24"/>
          <w:szCs w:val="24"/>
        </w:rPr>
        <w:t xml:space="preserve"> w placówkach oświatowych na terenie gminy na temat uzale</w:t>
      </w:r>
      <w:r>
        <w:rPr>
          <w:rFonts w:ascii="Times New Roman" w:hAnsi="Times New Roman"/>
          <w:sz w:val="24"/>
          <w:szCs w:val="24"/>
        </w:rPr>
        <w:t>żnień</w:t>
      </w:r>
      <w:r w:rsidR="00D33D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6D3" w:rsidRDefault="00D336D3" w:rsidP="00D336D3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Podejmowanie działań interwencyjnych w przypadkach naruszania przepisów ustawy</w:t>
      </w:r>
      <w:r>
        <w:rPr>
          <w:rFonts w:eastAsia="Times New Roman" w:cs="Arial"/>
        </w:rPr>
        <w:br/>
        <w:t>o wychowaniu w trzeźwości i przeciwdziałaniu alkoholizmowi.</w:t>
      </w:r>
    </w:p>
    <w:p w:rsidR="00D336D3" w:rsidRDefault="00D336D3" w:rsidP="00D336D3">
      <w:pPr>
        <w:pStyle w:val="Standard"/>
        <w:jc w:val="both"/>
        <w:rPr>
          <w:rFonts w:eastAsia="Times New Roman" w:cs="Arial"/>
        </w:rPr>
      </w:pPr>
    </w:p>
    <w:p w:rsidR="00D336D3" w:rsidRDefault="00D336D3" w:rsidP="00D336D3">
      <w:pPr>
        <w:pStyle w:val="Standard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Rozdział III</w:t>
      </w:r>
    </w:p>
    <w:p w:rsidR="00D336D3" w:rsidRDefault="00D336D3" w:rsidP="00D336D3">
      <w:pPr>
        <w:pStyle w:val="Standard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Wspomaganie działalności instytucji, stowarzyszeń i osób fizycznych, służącej rozwiązywaniu problemów alkoholowych</w:t>
      </w:r>
    </w:p>
    <w:p w:rsidR="00D336D3" w:rsidRDefault="00D336D3" w:rsidP="00D336D3">
      <w:pPr>
        <w:pStyle w:val="Standard"/>
        <w:jc w:val="both"/>
        <w:rPr>
          <w:rFonts w:eastAsia="Times New Roman" w:cs="Arial"/>
        </w:rPr>
      </w:pPr>
    </w:p>
    <w:p w:rsidR="00D336D3" w:rsidRDefault="00D336D3" w:rsidP="00D336D3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Wspieranie działalności instytucji, stowarzyszeń i organizacji zajmujących się statutowo profilaktyką i rozwiązywaniem problemów alkoholowych, działających na rzecz dzieci </w:t>
      </w:r>
      <w:r w:rsidR="00622E73">
        <w:rPr>
          <w:rFonts w:eastAsia="Times New Roman" w:cs="Arial"/>
        </w:rPr>
        <w:br/>
      </w:r>
      <w:r>
        <w:rPr>
          <w:rFonts w:eastAsia="Times New Roman" w:cs="Arial"/>
        </w:rPr>
        <w:t>i młodzieży, propagujących zdrowy styl życia, trzeźwość oraz zagospodarowanie czasu wolnego.</w:t>
      </w:r>
    </w:p>
    <w:p w:rsidR="00D336D3" w:rsidRDefault="00D336D3" w:rsidP="00D336D3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Współpraca z organizacjami zajmującymi się innymi uzależnieniami.</w:t>
      </w:r>
    </w:p>
    <w:p w:rsidR="00D336D3" w:rsidRDefault="00D336D3" w:rsidP="00D336D3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Udział w realizacji programów interwencyjnych prowadzonych przez  Ośrodek</w:t>
      </w:r>
      <w:r w:rsidR="00622E73">
        <w:rPr>
          <w:rFonts w:eastAsia="Times New Roman" w:cs="Arial"/>
        </w:rPr>
        <w:t xml:space="preserve"> Przeciwdziałania Problemom Alkoholowym </w:t>
      </w:r>
      <w:r>
        <w:rPr>
          <w:rFonts w:eastAsia="Times New Roman" w:cs="Arial"/>
        </w:rPr>
        <w:t>w Bielsku – Białej  wobec osób nietrzeźwych z terenu gminy Łękawica.</w:t>
      </w:r>
    </w:p>
    <w:p w:rsidR="00D336D3" w:rsidRDefault="00D336D3" w:rsidP="00D336D3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Współpraca w realizacji działań interwencyjnych prowadzonych przez Policję w stosunku do osób odmawiających podjęcia obowiązku leczenia odwykowego orzeczonego przez Sąd, oraz przeprowadzania wizyt w środowiskach objęty</w:t>
      </w:r>
      <w:r w:rsidR="00320DCE">
        <w:rPr>
          <w:rFonts w:eastAsia="Times New Roman" w:cs="Arial"/>
        </w:rPr>
        <w:t>ch</w:t>
      </w:r>
      <w:r>
        <w:rPr>
          <w:rFonts w:eastAsia="Times New Roman" w:cs="Arial"/>
        </w:rPr>
        <w:t xml:space="preserve"> działaniami Komisji.  </w:t>
      </w:r>
    </w:p>
    <w:p w:rsidR="00D336D3" w:rsidRDefault="00D336D3" w:rsidP="00D336D3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Współpraca z organizacjami pozarządowymi, pożytku publicznego, klubami sportowymi, ośrodkami kultury, jednostkami organizacyjnymi </w:t>
      </w:r>
      <w:r w:rsidR="00622E73">
        <w:rPr>
          <w:rFonts w:eastAsia="Times New Roman" w:cs="Arial"/>
        </w:rPr>
        <w:t>g</w:t>
      </w:r>
      <w:r>
        <w:rPr>
          <w:rFonts w:eastAsia="Times New Roman" w:cs="Arial"/>
        </w:rPr>
        <w:t>miny</w:t>
      </w:r>
      <w:r w:rsidR="00D33D4F">
        <w:rPr>
          <w:rFonts w:eastAsia="Times New Roman" w:cs="Arial"/>
        </w:rPr>
        <w:t xml:space="preserve"> i in.</w:t>
      </w:r>
      <w:r>
        <w:rPr>
          <w:rFonts w:eastAsia="Times New Roman" w:cs="Arial"/>
        </w:rPr>
        <w:t xml:space="preserve">, mającymi na celu promocję zdrowego stylu życia. </w:t>
      </w:r>
    </w:p>
    <w:p w:rsidR="00D617D8" w:rsidRDefault="00D617D8" w:rsidP="00D336D3">
      <w:pPr>
        <w:pStyle w:val="Standard"/>
        <w:jc w:val="both"/>
        <w:rPr>
          <w:rFonts w:eastAsia="Times New Roman" w:cs="Arial"/>
        </w:rPr>
      </w:pPr>
    </w:p>
    <w:p w:rsidR="00D336D3" w:rsidRDefault="00D336D3" w:rsidP="00D336D3">
      <w:pPr>
        <w:pStyle w:val="Standard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Rozdział IV</w:t>
      </w:r>
    </w:p>
    <w:p w:rsidR="00D33D4F" w:rsidRDefault="00D33D4F" w:rsidP="00D336D3">
      <w:pPr>
        <w:pStyle w:val="Standard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Ograniczenie przypadków naruszeń prawa w związku z alkoholem</w:t>
      </w:r>
      <w:r w:rsidR="00393406">
        <w:rPr>
          <w:rFonts w:eastAsia="Times New Roman" w:cs="Arial"/>
          <w:b/>
          <w:bCs/>
        </w:rPr>
        <w:t xml:space="preserve"> poprzez:</w:t>
      </w:r>
    </w:p>
    <w:p w:rsidR="00D33D4F" w:rsidRDefault="00D33D4F" w:rsidP="00D336D3">
      <w:pPr>
        <w:pStyle w:val="Standard"/>
        <w:jc w:val="both"/>
        <w:rPr>
          <w:rFonts w:eastAsia="Times New Roman" w:cs="Arial"/>
          <w:b/>
          <w:bCs/>
        </w:rPr>
      </w:pPr>
    </w:p>
    <w:p w:rsidR="00D33D4F" w:rsidRDefault="002C4D37" w:rsidP="00D33D4F">
      <w:pPr>
        <w:pStyle w:val="Standard"/>
        <w:numPr>
          <w:ilvl w:val="2"/>
          <w:numId w:val="4"/>
        </w:numPr>
        <w:ind w:left="426" w:hanging="426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Kontrole punktów i miejsc sprzedaży napojów alkoholowych</w:t>
      </w:r>
      <w:r w:rsidR="00D33D4F">
        <w:rPr>
          <w:rFonts w:eastAsia="Times New Roman" w:cs="Arial"/>
          <w:bCs/>
        </w:rPr>
        <w:t>.</w:t>
      </w:r>
    </w:p>
    <w:p w:rsidR="00D33D4F" w:rsidRPr="00D617D8" w:rsidRDefault="00D33D4F" w:rsidP="00D33D4F">
      <w:pPr>
        <w:pStyle w:val="Standard"/>
        <w:numPr>
          <w:ilvl w:val="2"/>
          <w:numId w:val="4"/>
        </w:numPr>
        <w:ind w:left="426" w:hanging="426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Współprac</w:t>
      </w:r>
      <w:r w:rsidR="00393406">
        <w:rPr>
          <w:rFonts w:eastAsia="Times New Roman" w:cs="Arial"/>
          <w:bCs/>
        </w:rPr>
        <w:t>ę</w:t>
      </w:r>
      <w:r>
        <w:rPr>
          <w:rFonts w:eastAsia="Times New Roman" w:cs="Arial"/>
          <w:bCs/>
        </w:rPr>
        <w:t xml:space="preserve"> </w:t>
      </w:r>
      <w:r>
        <w:rPr>
          <w:rFonts w:eastAsia="Times New Roman" w:cs="Arial"/>
        </w:rPr>
        <w:t xml:space="preserve">Gminnej Komisji Rozwiązywania Problemów Alkoholowych z organami upoważnionymi do prawnego egzekwowania przestrzegania ustawowego przepisu </w:t>
      </w:r>
      <w:r>
        <w:rPr>
          <w:rFonts w:eastAsia="Times New Roman" w:cs="Arial"/>
        </w:rPr>
        <w:lastRenderedPageBreak/>
        <w:t xml:space="preserve">zakazującego sprzedaży alkoholu osobom poniżej 18 r. </w:t>
      </w:r>
      <w:r w:rsidR="00D617D8">
        <w:rPr>
          <w:rFonts w:eastAsia="Times New Roman" w:cs="Arial"/>
        </w:rPr>
        <w:t>życia.</w:t>
      </w:r>
    </w:p>
    <w:p w:rsidR="00D617D8" w:rsidRPr="00D617D8" w:rsidRDefault="00393406" w:rsidP="00D33D4F">
      <w:pPr>
        <w:pStyle w:val="Standard"/>
        <w:numPr>
          <w:ilvl w:val="2"/>
          <w:numId w:val="4"/>
        </w:numPr>
        <w:ind w:left="426" w:hanging="426"/>
        <w:jc w:val="both"/>
        <w:rPr>
          <w:rFonts w:eastAsia="Times New Roman" w:cs="Arial"/>
          <w:bCs/>
        </w:rPr>
      </w:pPr>
      <w:r>
        <w:rPr>
          <w:rFonts w:eastAsia="Times New Roman" w:cs="Arial"/>
        </w:rPr>
        <w:t>Zmniejsze</w:t>
      </w:r>
      <w:r w:rsidR="00D617D8">
        <w:rPr>
          <w:rFonts w:eastAsia="Times New Roman" w:cs="Arial"/>
        </w:rPr>
        <w:t>ni</w:t>
      </w:r>
      <w:r>
        <w:rPr>
          <w:rFonts w:eastAsia="Times New Roman" w:cs="Arial"/>
        </w:rPr>
        <w:t>e</w:t>
      </w:r>
      <w:r w:rsidR="00D617D8">
        <w:rPr>
          <w:rFonts w:eastAsia="Times New Roman" w:cs="Arial"/>
        </w:rPr>
        <w:t xml:space="preserve"> skali naruszeń prawa w zakresie sprzedaży alkoholu bez wymagan</w:t>
      </w:r>
      <w:r w:rsidR="002C4D37">
        <w:rPr>
          <w:rFonts w:eastAsia="Times New Roman" w:cs="Arial"/>
        </w:rPr>
        <w:t>ego zezwolenia, a także wbrew je</w:t>
      </w:r>
      <w:r w:rsidR="00D617D8">
        <w:rPr>
          <w:rFonts w:eastAsia="Times New Roman" w:cs="Arial"/>
        </w:rPr>
        <w:t>go zasadom i warunkom.</w:t>
      </w:r>
    </w:p>
    <w:p w:rsidR="00D617D8" w:rsidRPr="00F1693E" w:rsidRDefault="00D617D8" w:rsidP="00D33D4F">
      <w:pPr>
        <w:pStyle w:val="Standard"/>
        <w:numPr>
          <w:ilvl w:val="2"/>
          <w:numId w:val="4"/>
        </w:numPr>
        <w:ind w:left="426" w:hanging="426"/>
        <w:jc w:val="both"/>
        <w:rPr>
          <w:rFonts w:eastAsia="Times New Roman" w:cs="Arial"/>
          <w:bCs/>
          <w:color w:val="C00000"/>
        </w:rPr>
      </w:pPr>
      <w:r>
        <w:rPr>
          <w:rFonts w:eastAsia="Times New Roman" w:cs="Arial"/>
        </w:rPr>
        <w:t xml:space="preserve">Szkolenia sprzedawców alkoholu w zakresie przepisów prawa o obrocie alkoholem </w:t>
      </w:r>
      <w:r w:rsidR="00F610DC">
        <w:rPr>
          <w:rFonts w:eastAsia="Times New Roman" w:cs="Arial"/>
        </w:rPr>
        <w:br/>
      </w:r>
      <w:r>
        <w:rPr>
          <w:rFonts w:eastAsia="Times New Roman" w:cs="Arial"/>
        </w:rPr>
        <w:t>i problem</w:t>
      </w:r>
      <w:r w:rsidR="002C4D37">
        <w:rPr>
          <w:rFonts w:eastAsia="Times New Roman" w:cs="Arial"/>
        </w:rPr>
        <w:t>ach</w:t>
      </w:r>
      <w:r>
        <w:rPr>
          <w:rFonts w:eastAsia="Times New Roman" w:cs="Arial"/>
        </w:rPr>
        <w:t xml:space="preserve"> alkoholowych</w:t>
      </w:r>
      <w:r w:rsidR="002C4D37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</w:p>
    <w:p w:rsidR="00D33D4F" w:rsidRDefault="00D33D4F" w:rsidP="00D336D3">
      <w:pPr>
        <w:pStyle w:val="Standard"/>
        <w:jc w:val="both"/>
        <w:rPr>
          <w:rFonts w:eastAsia="Times New Roman" w:cs="Arial"/>
          <w:b/>
          <w:bCs/>
        </w:rPr>
      </w:pPr>
    </w:p>
    <w:p w:rsidR="00D617D8" w:rsidRDefault="00D617D8" w:rsidP="00D617D8">
      <w:pPr>
        <w:pStyle w:val="Standard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Rozdział V</w:t>
      </w:r>
    </w:p>
    <w:p w:rsidR="00D336D3" w:rsidRDefault="00D336D3" w:rsidP="00D336D3">
      <w:pPr>
        <w:pStyle w:val="Standard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Zasady wynagradzania członków Gminnej Komisji Rozwiązywania Problemów Alkoholowych</w:t>
      </w:r>
    </w:p>
    <w:p w:rsidR="00D336D3" w:rsidRDefault="00D336D3" w:rsidP="00D336D3">
      <w:pPr>
        <w:pStyle w:val="Standard"/>
        <w:jc w:val="both"/>
        <w:rPr>
          <w:rFonts w:eastAsia="Times New Roman" w:cs="Arial"/>
        </w:rPr>
      </w:pPr>
    </w:p>
    <w:p w:rsidR="00622E73" w:rsidRPr="006C0497" w:rsidRDefault="00622E73" w:rsidP="00622E7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</w:t>
      </w:r>
      <w:r w:rsidRPr="006C0497">
        <w:rPr>
          <w:rFonts w:ascii="Times New Roman" w:hAnsi="Times New Roman"/>
          <w:sz w:val="24"/>
          <w:szCs w:val="24"/>
        </w:rPr>
        <w:t xml:space="preserve">złonkowie Gminnej Komisji Rozwiązywania Problemów Alkoholowych otrzymują wynagrodzenie wypłacane miesięcznie, na podstawie list obecności, w wysokości: </w:t>
      </w:r>
    </w:p>
    <w:p w:rsidR="00D617D8" w:rsidRPr="00C23BA8" w:rsidRDefault="00622E73" w:rsidP="00622E73">
      <w:pPr>
        <w:pStyle w:val="Bezodstpw"/>
        <w:ind w:left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6C0497">
        <w:rPr>
          <w:rFonts w:ascii="Times New Roman" w:hAnsi="Times New Roman"/>
          <w:sz w:val="24"/>
          <w:szCs w:val="24"/>
        </w:rPr>
        <w:t xml:space="preserve">a) </w:t>
      </w:r>
      <w:r w:rsidR="00EC5609">
        <w:rPr>
          <w:rFonts w:ascii="Times New Roman" w:hAnsi="Times New Roman"/>
          <w:sz w:val="24"/>
          <w:szCs w:val="24"/>
        </w:rPr>
        <w:tab/>
      </w:r>
      <w:r w:rsidR="00D617D8">
        <w:rPr>
          <w:rFonts w:ascii="Times New Roman" w:hAnsi="Times New Roman"/>
          <w:sz w:val="24"/>
          <w:szCs w:val="24"/>
        </w:rPr>
        <w:t xml:space="preserve">Przewodnicząca: 140,00 zł </w:t>
      </w:r>
      <w:r w:rsidR="00320DCE">
        <w:rPr>
          <w:rFonts w:ascii="Times New Roman" w:hAnsi="Times New Roman"/>
          <w:sz w:val="24"/>
          <w:szCs w:val="24"/>
        </w:rPr>
        <w:t xml:space="preserve">brutto </w:t>
      </w:r>
      <w:proofErr w:type="spellStart"/>
      <w:r w:rsidR="00D617D8">
        <w:rPr>
          <w:rFonts w:ascii="Times New Roman" w:hAnsi="Times New Roman"/>
          <w:sz w:val="24"/>
          <w:szCs w:val="24"/>
        </w:rPr>
        <w:t>m-cznie</w:t>
      </w:r>
      <w:proofErr w:type="spellEnd"/>
      <w:r w:rsidR="00D617D8">
        <w:rPr>
          <w:rFonts w:ascii="Times New Roman" w:hAnsi="Times New Roman"/>
          <w:sz w:val="24"/>
          <w:szCs w:val="24"/>
        </w:rPr>
        <w:t xml:space="preserve">, </w:t>
      </w:r>
    </w:p>
    <w:p w:rsidR="00D617D8" w:rsidRDefault="00D617D8" w:rsidP="00D617D8">
      <w:pPr>
        <w:pStyle w:val="Bezodstpw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Sekretarz: 130,00 zł </w:t>
      </w:r>
      <w:r w:rsidR="00320DCE">
        <w:rPr>
          <w:rFonts w:ascii="Times New Roman" w:hAnsi="Times New Roman"/>
          <w:sz w:val="24"/>
          <w:szCs w:val="24"/>
        </w:rPr>
        <w:t xml:space="preserve">brutto </w:t>
      </w:r>
      <w:proofErr w:type="spellStart"/>
      <w:r>
        <w:rPr>
          <w:rFonts w:ascii="Times New Roman" w:hAnsi="Times New Roman"/>
          <w:sz w:val="24"/>
          <w:szCs w:val="24"/>
        </w:rPr>
        <w:t>m-cznie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22E73" w:rsidRPr="006C0497" w:rsidRDefault="00D617D8" w:rsidP="00EC560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Członkowie: </w:t>
      </w:r>
      <w:r w:rsidR="00622E73" w:rsidRPr="006C0497">
        <w:rPr>
          <w:rFonts w:ascii="Times New Roman" w:hAnsi="Times New Roman"/>
          <w:sz w:val="24"/>
          <w:szCs w:val="24"/>
        </w:rPr>
        <w:t xml:space="preserve">po </w:t>
      </w:r>
      <w:r w:rsidR="00622E73">
        <w:rPr>
          <w:rFonts w:ascii="Times New Roman" w:hAnsi="Times New Roman"/>
          <w:sz w:val="24"/>
          <w:szCs w:val="24"/>
        </w:rPr>
        <w:t>120</w:t>
      </w:r>
      <w:r w:rsidR="00622E73" w:rsidRPr="006C0497">
        <w:rPr>
          <w:rFonts w:ascii="Times New Roman" w:hAnsi="Times New Roman"/>
          <w:sz w:val="24"/>
          <w:szCs w:val="24"/>
        </w:rPr>
        <w:t xml:space="preserve"> zł brutto - za udział w posiedzeniach Komisji i jej zespołów problemowych, indywidualne dyżury</w:t>
      </w:r>
      <w:r w:rsidR="00EC5609">
        <w:rPr>
          <w:rFonts w:ascii="Times New Roman" w:hAnsi="Times New Roman"/>
          <w:sz w:val="24"/>
          <w:szCs w:val="24"/>
        </w:rPr>
        <w:t xml:space="preserve"> </w:t>
      </w:r>
      <w:r w:rsidR="00622E73" w:rsidRPr="006C0497">
        <w:rPr>
          <w:rFonts w:ascii="Times New Roman" w:hAnsi="Times New Roman"/>
          <w:sz w:val="24"/>
          <w:szCs w:val="24"/>
        </w:rPr>
        <w:t>i udział w innych czynności</w:t>
      </w:r>
      <w:r w:rsidR="00EC5609">
        <w:rPr>
          <w:rFonts w:ascii="Times New Roman" w:hAnsi="Times New Roman"/>
          <w:sz w:val="24"/>
          <w:szCs w:val="24"/>
        </w:rPr>
        <w:t>ach podejmowanych przez Komisję</w:t>
      </w:r>
      <w:r w:rsidR="00622E73" w:rsidRPr="006C0497">
        <w:rPr>
          <w:rFonts w:ascii="Times New Roman" w:hAnsi="Times New Roman"/>
          <w:sz w:val="24"/>
          <w:szCs w:val="24"/>
        </w:rPr>
        <w:t xml:space="preserve">; </w:t>
      </w:r>
    </w:p>
    <w:p w:rsidR="00622E73" w:rsidRPr="006C0497" w:rsidRDefault="00622E73" w:rsidP="00622E73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 w:rsidRPr="006C0497">
        <w:rPr>
          <w:rFonts w:ascii="Times New Roman" w:hAnsi="Times New Roman"/>
          <w:sz w:val="24"/>
          <w:szCs w:val="24"/>
        </w:rPr>
        <w:t>b)</w:t>
      </w:r>
      <w:r w:rsidR="00EC5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110</w:t>
      </w:r>
      <w:r w:rsidRPr="006C0497">
        <w:rPr>
          <w:rFonts w:ascii="Times New Roman" w:hAnsi="Times New Roman"/>
          <w:w w:val="75"/>
          <w:sz w:val="24"/>
          <w:szCs w:val="24"/>
        </w:rPr>
        <w:t xml:space="preserve"> </w:t>
      </w:r>
      <w:r w:rsidRPr="006C0497">
        <w:rPr>
          <w:rFonts w:ascii="Times New Roman" w:hAnsi="Times New Roman"/>
          <w:sz w:val="24"/>
          <w:szCs w:val="24"/>
        </w:rPr>
        <w:t xml:space="preserve">zł brutto - za udział w kontrolach, niezależnie od ich liczby w danym miesiącu. </w:t>
      </w:r>
    </w:p>
    <w:p w:rsidR="00622E73" w:rsidRPr="006C0497" w:rsidRDefault="00622E73" w:rsidP="00622E7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C0497">
        <w:rPr>
          <w:rFonts w:ascii="Times New Roman" w:hAnsi="Times New Roman"/>
          <w:sz w:val="24"/>
          <w:szCs w:val="24"/>
        </w:rPr>
        <w:t xml:space="preserve">Członkom Gminnej Komisji Rozwiązywania Problemów Alkoholowych uczestniczącym </w:t>
      </w:r>
      <w:r>
        <w:rPr>
          <w:rFonts w:ascii="Times New Roman" w:hAnsi="Times New Roman"/>
          <w:sz w:val="24"/>
          <w:szCs w:val="24"/>
        </w:rPr>
        <w:br/>
      </w:r>
      <w:r w:rsidRPr="006C0497">
        <w:rPr>
          <w:rFonts w:ascii="Times New Roman" w:hAnsi="Times New Roman"/>
          <w:sz w:val="24"/>
          <w:szCs w:val="24"/>
        </w:rPr>
        <w:t xml:space="preserve">w szkoleniach lub wykonującym inne czynności podejmowane na zlecenie Komisji poza miejscem zamieszkania, przysługuje zwrot kosztów podróży służbowej na zasadach takich jak pracownikom </w:t>
      </w:r>
      <w:r w:rsidR="00475FA9">
        <w:rPr>
          <w:rFonts w:ascii="Times New Roman" w:hAnsi="Times New Roman"/>
          <w:sz w:val="24"/>
          <w:szCs w:val="24"/>
        </w:rPr>
        <w:t>GOPS</w:t>
      </w:r>
      <w:r w:rsidRPr="006C0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Łękawica</w:t>
      </w:r>
      <w:r w:rsidRPr="006C0497">
        <w:rPr>
          <w:rFonts w:ascii="Times New Roman" w:hAnsi="Times New Roman"/>
          <w:sz w:val="24"/>
          <w:szCs w:val="24"/>
        </w:rPr>
        <w:t xml:space="preserve">. </w:t>
      </w:r>
    </w:p>
    <w:p w:rsidR="00D336D3" w:rsidRDefault="00D336D3" w:rsidP="00622E73">
      <w:pPr>
        <w:pStyle w:val="Standard"/>
        <w:tabs>
          <w:tab w:val="left" w:pos="180"/>
        </w:tabs>
        <w:ind w:left="284" w:hanging="284"/>
        <w:jc w:val="both"/>
        <w:rPr>
          <w:rFonts w:eastAsia="Times New Roman" w:cs="Arial"/>
          <w:b/>
          <w:sz w:val="20"/>
          <w:szCs w:val="20"/>
        </w:rPr>
      </w:pPr>
    </w:p>
    <w:p w:rsidR="00D336D3" w:rsidRDefault="00D336D3" w:rsidP="00D336D3">
      <w:pPr>
        <w:pStyle w:val="Standard"/>
        <w:tabs>
          <w:tab w:val="left" w:pos="180"/>
        </w:tabs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Rozdział V</w:t>
      </w:r>
      <w:r w:rsidR="00BD3D78">
        <w:rPr>
          <w:rFonts w:eastAsia="Times New Roman" w:cs="Arial"/>
          <w:b/>
        </w:rPr>
        <w:t>I</w:t>
      </w:r>
    </w:p>
    <w:p w:rsidR="00D336D3" w:rsidRDefault="003F4E61" w:rsidP="00D336D3">
      <w:pPr>
        <w:pStyle w:val="Standard"/>
        <w:tabs>
          <w:tab w:val="left" w:pos="180"/>
        </w:tabs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Zasady</w:t>
      </w:r>
      <w:r w:rsidR="00D336D3">
        <w:rPr>
          <w:rFonts w:eastAsia="Times New Roman" w:cs="Arial"/>
          <w:b/>
        </w:rPr>
        <w:t xml:space="preserve"> realizacji Gminnego Programu Profilaktyki i Rozwiązywania Problemów Alkoholowych</w:t>
      </w:r>
    </w:p>
    <w:p w:rsidR="00D336D3" w:rsidRDefault="00D336D3" w:rsidP="00D336D3">
      <w:pPr>
        <w:pStyle w:val="Standard"/>
        <w:jc w:val="both"/>
        <w:rPr>
          <w:rFonts w:eastAsia="Times New Roman" w:cs="Arial"/>
        </w:rPr>
      </w:pPr>
    </w:p>
    <w:p w:rsidR="00D336D3" w:rsidRDefault="00D336D3" w:rsidP="00D336D3">
      <w:pPr>
        <w:pStyle w:val="Standard"/>
        <w:numPr>
          <w:ilvl w:val="1"/>
          <w:numId w:val="5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Podmioty chcące realizować zadania w ramach Gminnego Programu zobowiązane są do złożenia w Biurze Pełnomocnika oferty zawierającej merytoryczny opis projektu, kosztorys oraz podstawowe dane na temat oferenta. Oferta zostanie następnie skierowana do zaopiniowania przez Gminną Komisję Rozwiązywania Problemów Alkoholowych.</w:t>
      </w:r>
    </w:p>
    <w:p w:rsidR="00D336D3" w:rsidRDefault="00D336D3" w:rsidP="00D336D3">
      <w:pPr>
        <w:pStyle w:val="Standard"/>
        <w:numPr>
          <w:ilvl w:val="1"/>
          <w:numId w:val="5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Tworzenie bazy merytorycznej, organizacyjnej i materialnej niezbędnej do realizacji programu.</w:t>
      </w:r>
    </w:p>
    <w:p w:rsidR="00D336D3" w:rsidRDefault="00D336D3" w:rsidP="00D336D3">
      <w:pPr>
        <w:pStyle w:val="Standard"/>
        <w:numPr>
          <w:ilvl w:val="1"/>
          <w:numId w:val="5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Pełnomocnik ds. Rozwiązywania Problemów Alkoholowych prowadzi koordynację przedsięwzięć związanych z realizacją zadań własnych gminy z zakresu profilaktyki  </w:t>
      </w:r>
      <w:r w:rsidR="00475FA9">
        <w:rPr>
          <w:rFonts w:eastAsia="Times New Roman" w:cs="Arial"/>
        </w:rPr>
        <w:br/>
      </w:r>
      <w:r>
        <w:rPr>
          <w:rFonts w:eastAsia="Times New Roman" w:cs="Arial"/>
        </w:rPr>
        <w:t xml:space="preserve">i rozwiązywania problemów alkoholowych zawartych w niniejszym programie. </w:t>
      </w:r>
    </w:p>
    <w:p w:rsidR="00D336D3" w:rsidRDefault="00D336D3" w:rsidP="00D336D3">
      <w:pPr>
        <w:pStyle w:val="Standard"/>
        <w:jc w:val="both"/>
        <w:rPr>
          <w:rFonts w:ascii="Arial" w:eastAsia="Times New Roman" w:hAnsi="Arial" w:cs="Arial"/>
        </w:rPr>
      </w:pPr>
    </w:p>
    <w:p w:rsidR="00121FB6" w:rsidRDefault="00121FB6" w:rsidP="00D336D3">
      <w:pPr>
        <w:pStyle w:val="Standard"/>
        <w:jc w:val="both"/>
        <w:rPr>
          <w:rFonts w:ascii="Arial" w:eastAsia="Times New Roman" w:hAnsi="Arial" w:cs="Arial"/>
        </w:rPr>
      </w:pPr>
    </w:p>
    <w:p w:rsidR="00D336D3" w:rsidRDefault="00D336D3" w:rsidP="00D336D3">
      <w:pPr>
        <w:pStyle w:val="Standard"/>
        <w:jc w:val="both"/>
        <w:rPr>
          <w:rFonts w:ascii="Arial" w:eastAsia="Times New Roman" w:hAnsi="Arial" w:cs="Arial"/>
        </w:rPr>
      </w:pPr>
    </w:p>
    <w:p w:rsidR="00D336D3" w:rsidRDefault="00D336D3" w:rsidP="00D336D3">
      <w:pPr>
        <w:pStyle w:val="Standard"/>
        <w:jc w:val="both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DZIAŁ II – Przeciwdziałanie narkomanii</w:t>
      </w:r>
    </w:p>
    <w:p w:rsidR="00D336D3" w:rsidRDefault="00D336D3" w:rsidP="00D336D3">
      <w:pPr>
        <w:pStyle w:val="TableContents"/>
        <w:tabs>
          <w:tab w:val="left" w:pos="0"/>
          <w:tab w:val="left" w:pos="15"/>
        </w:tabs>
        <w:jc w:val="both"/>
        <w:rPr>
          <w:sz w:val="20"/>
          <w:szCs w:val="20"/>
        </w:rPr>
      </w:pPr>
    </w:p>
    <w:p w:rsidR="00D336D3" w:rsidRDefault="00D336D3" w:rsidP="00D336D3">
      <w:pPr>
        <w:pStyle w:val="TableContents"/>
        <w:tabs>
          <w:tab w:val="left" w:pos="0"/>
          <w:tab w:val="left" w:pos="15"/>
        </w:tabs>
        <w:spacing w:after="283"/>
        <w:jc w:val="both"/>
      </w:pPr>
      <w:r>
        <w:rPr>
          <w:rStyle w:val="Uwydatnienie"/>
          <w:b/>
          <w:bCs/>
          <w:i w:val="0"/>
          <w:iCs w:val="0"/>
        </w:rPr>
        <w:t>CELE PROGRAMU:</w:t>
      </w:r>
    </w:p>
    <w:p w:rsidR="00D336D3" w:rsidRDefault="00D336D3" w:rsidP="00D336D3">
      <w:pPr>
        <w:pStyle w:val="TableContents"/>
        <w:numPr>
          <w:ilvl w:val="0"/>
          <w:numId w:val="10"/>
        </w:numPr>
        <w:tabs>
          <w:tab w:val="left" w:pos="-707"/>
        </w:tabs>
        <w:jc w:val="both"/>
        <w:rPr>
          <w:color w:val="000000"/>
        </w:rPr>
      </w:pPr>
      <w:r>
        <w:rPr>
          <w:color w:val="000000"/>
        </w:rPr>
        <w:t>Zwiększenie zaangażowania społeczności lokalnych w zapobieganiu używania środków psychoaktywnych.</w:t>
      </w:r>
    </w:p>
    <w:p w:rsidR="00D336D3" w:rsidRDefault="00D336D3" w:rsidP="00D336D3">
      <w:pPr>
        <w:pStyle w:val="TableContents"/>
        <w:numPr>
          <w:ilvl w:val="0"/>
          <w:numId w:val="10"/>
        </w:numPr>
        <w:tabs>
          <w:tab w:val="left" w:pos="-707"/>
        </w:tabs>
        <w:jc w:val="both"/>
        <w:rPr>
          <w:color w:val="000000"/>
        </w:rPr>
      </w:pPr>
      <w:r>
        <w:rPr>
          <w:color w:val="000000"/>
        </w:rPr>
        <w:t xml:space="preserve">Pogłębienie poziomu wiedzy społeczeństwa na temat problemów związanych </w:t>
      </w:r>
      <w:r w:rsidR="00475FA9">
        <w:rPr>
          <w:color w:val="000000"/>
        </w:rPr>
        <w:br/>
      </w:r>
      <w:r>
        <w:rPr>
          <w:color w:val="000000"/>
        </w:rPr>
        <w:t>z używaniem środków psychoaktywnych.</w:t>
      </w:r>
    </w:p>
    <w:p w:rsidR="00D336D3" w:rsidRDefault="00D336D3" w:rsidP="00D336D3">
      <w:pPr>
        <w:pStyle w:val="TableContents"/>
        <w:numPr>
          <w:ilvl w:val="0"/>
          <w:numId w:val="10"/>
        </w:numPr>
        <w:tabs>
          <w:tab w:val="left" w:pos="-707"/>
        </w:tabs>
        <w:jc w:val="both"/>
        <w:rPr>
          <w:color w:val="000000"/>
        </w:rPr>
      </w:pPr>
      <w:r>
        <w:rPr>
          <w:color w:val="000000"/>
        </w:rPr>
        <w:t>Wdrażania programów profilaktycznych uwzględniających problematykę zapobiegania narkomanii.</w:t>
      </w:r>
    </w:p>
    <w:p w:rsidR="00D336D3" w:rsidRDefault="00D336D3" w:rsidP="00D336D3">
      <w:pPr>
        <w:pStyle w:val="TableContents"/>
        <w:numPr>
          <w:ilvl w:val="0"/>
          <w:numId w:val="10"/>
        </w:numPr>
        <w:tabs>
          <w:tab w:val="left" w:pos="-707"/>
        </w:tabs>
        <w:jc w:val="both"/>
        <w:rPr>
          <w:color w:val="000000"/>
        </w:rPr>
      </w:pPr>
      <w:r>
        <w:rPr>
          <w:color w:val="000000"/>
        </w:rPr>
        <w:t>Stworzenie zintegrowanego systemu informacji o narkotykach i narkomanii.</w:t>
      </w:r>
    </w:p>
    <w:p w:rsidR="009C2D1C" w:rsidRDefault="009C2D1C" w:rsidP="009C2D1C">
      <w:pPr>
        <w:pStyle w:val="TableContents"/>
        <w:tabs>
          <w:tab w:val="left" w:pos="-707"/>
        </w:tabs>
        <w:ind w:left="707"/>
        <w:jc w:val="both"/>
        <w:rPr>
          <w:color w:val="000000"/>
        </w:rPr>
      </w:pPr>
    </w:p>
    <w:p w:rsidR="00121FB6" w:rsidRDefault="00121FB6" w:rsidP="009C2D1C">
      <w:pPr>
        <w:pStyle w:val="TableContents"/>
        <w:tabs>
          <w:tab w:val="left" w:pos="-707"/>
        </w:tabs>
        <w:ind w:left="707"/>
        <w:jc w:val="both"/>
        <w:rPr>
          <w:color w:val="000000"/>
        </w:rPr>
      </w:pPr>
    </w:p>
    <w:p w:rsidR="00D336D3" w:rsidRDefault="00D336D3" w:rsidP="00D336D3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Rozdział I </w:t>
      </w:r>
    </w:p>
    <w:p w:rsidR="00D336D3" w:rsidRPr="00475FA9" w:rsidRDefault="00D336D3" w:rsidP="00D336D3">
      <w:pPr>
        <w:pStyle w:val="Standard"/>
        <w:jc w:val="both"/>
        <w:rPr>
          <w:bCs/>
          <w:color w:val="000000"/>
        </w:rPr>
      </w:pPr>
      <w:r>
        <w:rPr>
          <w:b/>
          <w:bCs/>
          <w:color w:val="000000"/>
        </w:rPr>
        <w:t>Zwiększenie</w:t>
      </w:r>
      <w:r w:rsidR="00475FA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dostępności pomocy terapeutycznej i </w:t>
      </w:r>
      <w:r w:rsidR="00475FA9">
        <w:rPr>
          <w:b/>
          <w:bCs/>
          <w:color w:val="000000"/>
        </w:rPr>
        <w:t xml:space="preserve">psychologicznej dla osób uzależnionych </w:t>
      </w:r>
      <w:r>
        <w:rPr>
          <w:b/>
          <w:bCs/>
          <w:color w:val="000000"/>
        </w:rPr>
        <w:t>i osób zagrożonych uzależnieniem.</w:t>
      </w:r>
    </w:p>
    <w:p w:rsidR="00D336D3" w:rsidRDefault="00D336D3" w:rsidP="00D336D3">
      <w:pPr>
        <w:pStyle w:val="Standard"/>
        <w:jc w:val="both"/>
        <w:rPr>
          <w:b/>
          <w:bCs/>
          <w:color w:val="000000"/>
        </w:rPr>
      </w:pPr>
    </w:p>
    <w:p w:rsidR="00D336D3" w:rsidRDefault="00D336D3" w:rsidP="00D336D3">
      <w:pPr>
        <w:pStyle w:val="Standard"/>
        <w:numPr>
          <w:ilvl w:val="1"/>
          <w:numId w:val="10"/>
        </w:numPr>
        <w:ind w:left="709"/>
        <w:jc w:val="both"/>
        <w:rPr>
          <w:bCs/>
          <w:color w:val="000000"/>
        </w:rPr>
      </w:pPr>
      <w:r w:rsidRPr="002C4EEB">
        <w:rPr>
          <w:bCs/>
          <w:color w:val="000000"/>
        </w:rPr>
        <w:t xml:space="preserve">Współpraca </w:t>
      </w:r>
      <w:r>
        <w:rPr>
          <w:bCs/>
          <w:color w:val="000000"/>
        </w:rPr>
        <w:t>i kierowanie osób uzależnionych i zagrożonych uzależnieniem do placówek terapeutycznych i rehabilitacyjnych.</w:t>
      </w:r>
    </w:p>
    <w:p w:rsidR="00D336D3" w:rsidRPr="002C4EEB" w:rsidRDefault="00D336D3" w:rsidP="00D336D3">
      <w:pPr>
        <w:pStyle w:val="Standard"/>
        <w:ind w:left="709"/>
        <w:jc w:val="both"/>
        <w:rPr>
          <w:bCs/>
          <w:color w:val="000000"/>
        </w:rPr>
      </w:pPr>
    </w:p>
    <w:p w:rsidR="00D336D3" w:rsidRDefault="00D336D3" w:rsidP="00D336D3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Rozdział II</w:t>
      </w:r>
    </w:p>
    <w:p w:rsidR="00D336D3" w:rsidRDefault="00D336D3" w:rsidP="00D336D3">
      <w:pPr>
        <w:pStyle w:val="TableContents"/>
        <w:jc w:val="both"/>
      </w:pPr>
      <w:r>
        <w:rPr>
          <w:rStyle w:val="StrongEmphasis"/>
          <w:color w:val="000000"/>
        </w:rPr>
        <w:t>Udzielanie rodzinom, w których występują problemy nark</w:t>
      </w:r>
      <w:r w:rsidR="00475FA9">
        <w:rPr>
          <w:rStyle w:val="StrongEmphasis"/>
          <w:color w:val="000000"/>
        </w:rPr>
        <w:t>omanii pomocy psychospołecznej.</w:t>
      </w:r>
    </w:p>
    <w:p w:rsidR="00D336D3" w:rsidRDefault="00D336D3" w:rsidP="00D336D3">
      <w:pPr>
        <w:pStyle w:val="TableContents"/>
        <w:jc w:val="both"/>
      </w:pPr>
    </w:p>
    <w:p w:rsidR="00D336D3" w:rsidRDefault="00D336D3" w:rsidP="00D336D3">
      <w:pPr>
        <w:pStyle w:val="TableContents"/>
        <w:numPr>
          <w:ilvl w:val="0"/>
          <w:numId w:val="11"/>
        </w:numPr>
        <w:jc w:val="both"/>
      </w:pPr>
      <w:r>
        <w:rPr>
          <w:rStyle w:val="Uwydatnienie"/>
          <w:i w:val="0"/>
          <w:iCs w:val="0"/>
          <w:color w:val="000000"/>
        </w:rPr>
        <w:t xml:space="preserve">Koordynowanie działań dotyczących pomocy rodzinom, w których występują problemy narkomanii, poprzez współpracę z </w:t>
      </w:r>
      <w:r w:rsidR="00475FA9">
        <w:rPr>
          <w:rStyle w:val="Uwydatnienie"/>
          <w:i w:val="0"/>
          <w:iCs w:val="0"/>
          <w:color w:val="000000"/>
        </w:rPr>
        <w:t>p</w:t>
      </w:r>
      <w:r>
        <w:rPr>
          <w:rStyle w:val="Uwydatnienie"/>
          <w:i w:val="0"/>
          <w:iCs w:val="0"/>
          <w:color w:val="000000"/>
        </w:rPr>
        <w:t xml:space="preserve">olicją, GOPS, przedstawicielami </w:t>
      </w:r>
      <w:r w:rsidR="00475FA9">
        <w:rPr>
          <w:rStyle w:val="Uwydatnienie"/>
          <w:i w:val="0"/>
          <w:iCs w:val="0"/>
          <w:color w:val="000000"/>
        </w:rPr>
        <w:t>placówek opieki zdrowotnej</w:t>
      </w:r>
      <w:r>
        <w:rPr>
          <w:rStyle w:val="Uwydatnienie"/>
          <w:i w:val="0"/>
          <w:iCs w:val="0"/>
          <w:color w:val="000000"/>
        </w:rPr>
        <w:t>, szkołami</w:t>
      </w:r>
      <w:r w:rsidR="00475FA9">
        <w:rPr>
          <w:rStyle w:val="Uwydatnienie"/>
          <w:i w:val="0"/>
          <w:iCs w:val="0"/>
          <w:color w:val="000000"/>
        </w:rPr>
        <w:t xml:space="preserve">, </w:t>
      </w:r>
      <w:r>
        <w:rPr>
          <w:rStyle w:val="Uwydatnienie"/>
          <w:i w:val="0"/>
          <w:iCs w:val="0"/>
          <w:color w:val="000000"/>
        </w:rPr>
        <w:t>organizacjami pozarządowymi i osobami fizycznymi realizującymi programy przeciwdziałania narkomanii.</w:t>
      </w:r>
    </w:p>
    <w:p w:rsidR="00D336D3" w:rsidRDefault="00D336D3" w:rsidP="00D336D3">
      <w:pPr>
        <w:pStyle w:val="TableContents"/>
        <w:jc w:val="both"/>
      </w:pPr>
    </w:p>
    <w:p w:rsidR="00D336D3" w:rsidRDefault="00D336D3" w:rsidP="00D336D3">
      <w:pPr>
        <w:pStyle w:val="TableContents"/>
        <w:rPr>
          <w:b/>
          <w:bCs/>
        </w:rPr>
      </w:pPr>
      <w:r>
        <w:rPr>
          <w:b/>
          <w:bCs/>
        </w:rPr>
        <w:t>Rozdział III</w:t>
      </w:r>
    </w:p>
    <w:p w:rsidR="00D336D3" w:rsidRDefault="00D336D3" w:rsidP="00D336D3">
      <w:pPr>
        <w:pStyle w:val="TableContents"/>
        <w:jc w:val="both"/>
        <w:rPr>
          <w:b/>
          <w:bCs/>
        </w:rPr>
      </w:pPr>
      <w:r>
        <w:rPr>
          <w:b/>
          <w:bCs/>
        </w:rPr>
        <w:t xml:space="preserve">Prowadzenie profilaktycznej działalności informacyjnej, edukacyjnej oraz szkoleniowej               w zakresie rozwiązywania problemów narkomanii, w szczególności dla dzieci </w:t>
      </w:r>
      <w:r w:rsidR="00254B9E">
        <w:rPr>
          <w:b/>
          <w:bCs/>
        </w:rPr>
        <w:br/>
      </w:r>
      <w:r w:rsidR="00475FA9">
        <w:rPr>
          <w:b/>
          <w:bCs/>
        </w:rPr>
        <w:t>i młodzieży</w:t>
      </w:r>
      <w:r>
        <w:rPr>
          <w:b/>
          <w:bCs/>
        </w:rPr>
        <w:t>.</w:t>
      </w:r>
    </w:p>
    <w:p w:rsidR="00D336D3" w:rsidRDefault="00D336D3" w:rsidP="00D336D3">
      <w:pPr>
        <w:pStyle w:val="TableContents"/>
        <w:rPr>
          <w:b/>
          <w:bCs/>
        </w:rPr>
      </w:pPr>
    </w:p>
    <w:p w:rsidR="00D336D3" w:rsidRDefault="00D336D3" w:rsidP="00D336D3">
      <w:pPr>
        <w:pStyle w:val="TableContents"/>
        <w:numPr>
          <w:ilvl w:val="0"/>
          <w:numId w:val="12"/>
        </w:numPr>
        <w:jc w:val="both"/>
      </w:pPr>
      <w:r>
        <w:rPr>
          <w:rStyle w:val="Uwydatnienie"/>
          <w:i w:val="0"/>
          <w:iCs w:val="0"/>
          <w:color w:val="000000"/>
        </w:rPr>
        <w:t>Organizowanie na terenie szkół i innych placówek oświatowo – wychowawczych programów oraz przedstawień profilaktycznych dla dzieci i młodzieży.</w:t>
      </w:r>
    </w:p>
    <w:p w:rsidR="00D336D3" w:rsidRDefault="00D336D3" w:rsidP="00D336D3">
      <w:pPr>
        <w:pStyle w:val="TableContents"/>
        <w:numPr>
          <w:ilvl w:val="0"/>
          <w:numId w:val="12"/>
        </w:numPr>
        <w:jc w:val="both"/>
      </w:pPr>
      <w:r>
        <w:rPr>
          <w:rStyle w:val="Uwydatnienie"/>
          <w:i w:val="0"/>
          <w:iCs w:val="0"/>
          <w:color w:val="000000"/>
        </w:rPr>
        <w:t>Organizowanie szkoleń dla nauczycieli i rodziców.</w:t>
      </w:r>
    </w:p>
    <w:p w:rsidR="00D336D3" w:rsidRDefault="00D336D3" w:rsidP="00D336D3">
      <w:pPr>
        <w:pStyle w:val="TableContents"/>
        <w:numPr>
          <w:ilvl w:val="0"/>
          <w:numId w:val="12"/>
        </w:numPr>
        <w:jc w:val="both"/>
      </w:pPr>
      <w:r>
        <w:rPr>
          <w:rStyle w:val="Uwydatnienie"/>
          <w:i w:val="0"/>
          <w:iCs w:val="0"/>
          <w:color w:val="000000"/>
        </w:rPr>
        <w:t>Przeprowadzanie lokalnych i regionalnych kampanii edukacyjnych na tematy związane z problemem narkomanii oraz współudział w ogólnopolskich kampaniach medialnych dotyczących tej tematyki</w:t>
      </w:r>
    </w:p>
    <w:p w:rsidR="00D336D3" w:rsidRDefault="00D336D3" w:rsidP="00D336D3">
      <w:pPr>
        <w:pStyle w:val="TableContents"/>
        <w:numPr>
          <w:ilvl w:val="0"/>
          <w:numId w:val="12"/>
        </w:numPr>
        <w:jc w:val="both"/>
      </w:pPr>
      <w:r>
        <w:rPr>
          <w:rStyle w:val="Uwydatnienie"/>
          <w:i w:val="0"/>
          <w:iCs w:val="0"/>
          <w:color w:val="000000"/>
        </w:rPr>
        <w:t>Wspieranie działań profilaktycznych o charakterze rozrywkowym, sportowym itp. dla dzieci i młodzieży w szczególny sposób eksponujący szkodliwość narkotyków.</w:t>
      </w:r>
    </w:p>
    <w:p w:rsidR="00D336D3" w:rsidRPr="00E7567B" w:rsidRDefault="00D336D3" w:rsidP="00D336D3">
      <w:pPr>
        <w:pStyle w:val="TableContents"/>
        <w:numPr>
          <w:ilvl w:val="0"/>
          <w:numId w:val="1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  <w:color w:val="000000"/>
        </w:rPr>
        <w:t>Zakup i rozprowadzanie materiałów informacyjno – edukacyjnych (książki, płyty DVD, broszury, ulotki itp.)</w:t>
      </w:r>
    </w:p>
    <w:p w:rsidR="00D336D3" w:rsidRDefault="00D336D3" w:rsidP="00D336D3">
      <w:pPr>
        <w:pStyle w:val="TableContents"/>
        <w:jc w:val="both"/>
        <w:rPr>
          <w:rStyle w:val="Uwydatnienie"/>
          <w:i w:val="0"/>
          <w:iCs w:val="0"/>
          <w:color w:val="000000"/>
        </w:rPr>
      </w:pPr>
    </w:p>
    <w:p w:rsidR="00D336D3" w:rsidRPr="00127D90" w:rsidRDefault="00D336D3" w:rsidP="00D336D3">
      <w:pPr>
        <w:pStyle w:val="TableContents"/>
        <w:jc w:val="both"/>
        <w:rPr>
          <w:rStyle w:val="Uwydatnienie"/>
          <w:b/>
          <w:i w:val="0"/>
          <w:iCs w:val="0"/>
          <w:color w:val="000000"/>
        </w:rPr>
      </w:pPr>
      <w:r>
        <w:rPr>
          <w:rStyle w:val="Uwydatnienie"/>
          <w:b/>
          <w:i w:val="0"/>
          <w:iCs w:val="0"/>
          <w:color w:val="000000"/>
        </w:rPr>
        <w:t xml:space="preserve">Rozdział </w:t>
      </w:r>
      <w:r w:rsidRPr="00127D90">
        <w:rPr>
          <w:rStyle w:val="Uwydatnienie"/>
          <w:b/>
          <w:i w:val="0"/>
          <w:iCs w:val="0"/>
          <w:color w:val="000000"/>
        </w:rPr>
        <w:t>I</w:t>
      </w:r>
      <w:r>
        <w:rPr>
          <w:rStyle w:val="Uwydatnienie"/>
          <w:b/>
          <w:i w:val="0"/>
          <w:iCs w:val="0"/>
          <w:color w:val="000000"/>
        </w:rPr>
        <w:t>V</w:t>
      </w:r>
    </w:p>
    <w:p w:rsidR="00D336D3" w:rsidRPr="00127D90" w:rsidRDefault="00D336D3" w:rsidP="00D336D3">
      <w:pPr>
        <w:pStyle w:val="TableContents"/>
        <w:jc w:val="both"/>
        <w:rPr>
          <w:rStyle w:val="Uwydatnienie"/>
          <w:b/>
          <w:i w:val="0"/>
          <w:iCs w:val="0"/>
          <w:color w:val="000000"/>
        </w:rPr>
      </w:pPr>
      <w:r w:rsidRPr="00127D90">
        <w:rPr>
          <w:rStyle w:val="Uwydatnienie"/>
          <w:b/>
          <w:i w:val="0"/>
          <w:iCs w:val="0"/>
          <w:color w:val="000000"/>
        </w:rPr>
        <w:t>Wspomaganie działań instytucji, organizacji pozarządowych i osób fizycznych, służących rozwiązywaniu problemów narkomanii.</w:t>
      </w:r>
    </w:p>
    <w:p w:rsidR="00D336D3" w:rsidRDefault="00D336D3" w:rsidP="00D336D3">
      <w:pPr>
        <w:pStyle w:val="TableContents"/>
        <w:jc w:val="both"/>
        <w:rPr>
          <w:rStyle w:val="Uwydatnienie"/>
          <w:i w:val="0"/>
          <w:iCs w:val="0"/>
          <w:color w:val="000000"/>
        </w:rPr>
      </w:pPr>
    </w:p>
    <w:p w:rsidR="00D336D3" w:rsidRDefault="00D336D3" w:rsidP="00D336D3">
      <w:pPr>
        <w:pStyle w:val="Standard"/>
        <w:numPr>
          <w:ilvl w:val="1"/>
          <w:numId w:val="12"/>
        </w:numPr>
        <w:tabs>
          <w:tab w:val="left" w:pos="0"/>
        </w:tabs>
        <w:ind w:left="709"/>
        <w:jc w:val="both"/>
        <w:rPr>
          <w:rFonts w:eastAsia="Times New Roman" w:cs="Arial"/>
        </w:rPr>
      </w:pPr>
      <w:r>
        <w:rPr>
          <w:rFonts w:eastAsia="Times New Roman" w:cs="Arial"/>
        </w:rPr>
        <w:t>Wspieranie działalności instytucji, stowarzyszeń i organizacji zajmujących się statutowo profilaktyk</w:t>
      </w:r>
      <w:r w:rsidR="00475FA9">
        <w:rPr>
          <w:rFonts w:eastAsia="Times New Roman" w:cs="Arial"/>
        </w:rPr>
        <w:t>ą</w:t>
      </w:r>
      <w:r>
        <w:rPr>
          <w:rFonts w:eastAsia="Times New Roman" w:cs="Arial"/>
        </w:rPr>
        <w:t xml:space="preserve"> i rozwiązywaniem problemów uzależnień, w tym skupiających dzieci i młodzież lub działających na rzecz dzieci, młodzieży i </w:t>
      </w:r>
      <w:r w:rsidR="00475FA9">
        <w:rPr>
          <w:rFonts w:eastAsia="Times New Roman" w:cs="Arial"/>
        </w:rPr>
        <w:t xml:space="preserve">ich </w:t>
      </w:r>
      <w:r>
        <w:rPr>
          <w:rFonts w:eastAsia="Times New Roman" w:cs="Arial"/>
        </w:rPr>
        <w:t>rodzin w realizacji przez nie wszelkich działań i zadań statutowych propagujących zdrowy styl życia oraz zagospodarowanie czasu wolnego.</w:t>
      </w:r>
    </w:p>
    <w:p w:rsidR="00D336D3" w:rsidRDefault="00D336D3" w:rsidP="00D336D3">
      <w:pPr>
        <w:pStyle w:val="Standard"/>
        <w:numPr>
          <w:ilvl w:val="1"/>
          <w:numId w:val="12"/>
        </w:numPr>
        <w:tabs>
          <w:tab w:val="left" w:pos="0"/>
        </w:tabs>
        <w:ind w:left="709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Współpraca z organizacjami pozarządowymi i pożytku publicznego, </w:t>
      </w:r>
      <w:r w:rsidR="00475FA9">
        <w:rPr>
          <w:rFonts w:eastAsia="Times New Roman" w:cs="Arial"/>
        </w:rPr>
        <w:t>klubami</w:t>
      </w:r>
      <w:r>
        <w:rPr>
          <w:rFonts w:eastAsia="Times New Roman" w:cs="Arial"/>
        </w:rPr>
        <w:t xml:space="preserve"> sportowymi, ośrodkami kultury, mającymi na celu promocję zdrowego stylu życia poprzez kulturę, sport i turystykę z udziałem treści profilaktycznych </w:t>
      </w:r>
      <w:r w:rsidR="00475FA9">
        <w:rPr>
          <w:rFonts w:eastAsia="Times New Roman" w:cs="Arial"/>
        </w:rPr>
        <w:t>na temat  uzależnień</w:t>
      </w:r>
      <w:r>
        <w:rPr>
          <w:rFonts w:eastAsia="Times New Roman" w:cs="Arial"/>
        </w:rPr>
        <w:t>.</w:t>
      </w:r>
      <w:r w:rsidR="00475FA9">
        <w:rPr>
          <w:rFonts w:eastAsia="Times New Roman" w:cs="Arial"/>
        </w:rPr>
        <w:t xml:space="preserve"> </w:t>
      </w:r>
      <w:r>
        <w:rPr>
          <w:rFonts w:eastAsia="Times New Roman" w:cs="Arial"/>
        </w:rPr>
        <w:t>Organizowanie imprez promujących ograniczenie nadużywania narkotyków.</w:t>
      </w:r>
    </w:p>
    <w:p w:rsidR="00D336D3" w:rsidRDefault="00D336D3" w:rsidP="00D336D3">
      <w:pPr>
        <w:pStyle w:val="Standard"/>
        <w:numPr>
          <w:ilvl w:val="1"/>
          <w:numId w:val="12"/>
        </w:numPr>
        <w:tabs>
          <w:tab w:val="left" w:pos="0"/>
        </w:tabs>
        <w:ind w:left="709"/>
        <w:jc w:val="both"/>
      </w:pPr>
      <w:r>
        <w:rPr>
          <w:rFonts w:eastAsia="Times New Roman" w:cs="Arial"/>
        </w:rPr>
        <w:t>Współpraca i wsparcie finansowe instytucji, organizacji, stowarzyszeń, zorganizowanych grup oraz jednostek organizacyjnych gminy, które stawiają sobie za cel promocję zdrowego stylu życia</w:t>
      </w:r>
      <w:r>
        <w:rPr>
          <w:rFonts w:eastAsia="Times New Roman" w:cs="Arial"/>
          <w:b/>
        </w:rPr>
        <w:t>.</w:t>
      </w:r>
    </w:p>
    <w:p w:rsidR="00D336D3" w:rsidRDefault="00D336D3" w:rsidP="00D336D3">
      <w:pPr>
        <w:pStyle w:val="TableContents"/>
        <w:ind w:left="709"/>
        <w:jc w:val="both"/>
      </w:pPr>
    </w:p>
    <w:p w:rsidR="009C2D1C" w:rsidRDefault="009C2D1C" w:rsidP="00D336D3">
      <w:pPr>
        <w:pStyle w:val="TableContents"/>
        <w:ind w:left="709"/>
        <w:jc w:val="both"/>
      </w:pPr>
    </w:p>
    <w:p w:rsidR="009C2D1C" w:rsidRDefault="009C2D1C" w:rsidP="00D336D3">
      <w:pPr>
        <w:pStyle w:val="TableContents"/>
        <w:ind w:left="709"/>
        <w:jc w:val="both"/>
      </w:pPr>
    </w:p>
    <w:p w:rsidR="00D336D3" w:rsidRDefault="00D336D3" w:rsidP="00D336D3">
      <w:pPr>
        <w:pStyle w:val="Standard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lastRenderedPageBreak/>
        <w:t>Rozdział V</w:t>
      </w:r>
    </w:p>
    <w:p w:rsidR="00D336D3" w:rsidRDefault="00F610DC" w:rsidP="00D336D3">
      <w:pPr>
        <w:pStyle w:val="Standard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Zasady</w:t>
      </w:r>
      <w:r w:rsidR="00D336D3">
        <w:rPr>
          <w:rFonts w:eastAsia="Times New Roman" w:cs="Arial"/>
          <w:b/>
        </w:rPr>
        <w:t xml:space="preserve"> realizacji programu przeciwdziałania narkomanii</w:t>
      </w:r>
    </w:p>
    <w:p w:rsidR="00D336D3" w:rsidRDefault="00D336D3" w:rsidP="00D336D3">
      <w:pPr>
        <w:pStyle w:val="Standard"/>
        <w:jc w:val="both"/>
        <w:rPr>
          <w:rFonts w:eastAsia="Times New Roman" w:cs="Arial"/>
        </w:rPr>
      </w:pPr>
    </w:p>
    <w:p w:rsidR="00D336D3" w:rsidRDefault="00D336D3" w:rsidP="00D336D3">
      <w:pPr>
        <w:pStyle w:val="Standard"/>
        <w:numPr>
          <w:ilvl w:val="0"/>
          <w:numId w:val="13"/>
        </w:numPr>
        <w:tabs>
          <w:tab w:val="left" w:pos="-36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Podmioty chcące realizować zadania w ramach programu zobowiązane są do złożenia w Biurze Pełnomocnika oferty zawierającej merytoryczny opis projektu, kosztorys oraz podstawowe dane na temat oferenta. Oferta zostanie następnie skierowana do zaopiniowania przez Gminną Komisję Rozwiązywania Problemów Alkoholowych.</w:t>
      </w:r>
    </w:p>
    <w:p w:rsidR="00D336D3" w:rsidRDefault="00D336D3" w:rsidP="00D336D3">
      <w:pPr>
        <w:pStyle w:val="Standard"/>
        <w:numPr>
          <w:ilvl w:val="0"/>
          <w:numId w:val="13"/>
        </w:numPr>
        <w:tabs>
          <w:tab w:val="left" w:pos="-36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Tworzenie bazy merytorycznej, organizacyjnej i materialnej niezbędnej do realizacji programu.</w:t>
      </w:r>
    </w:p>
    <w:p w:rsidR="00D336D3" w:rsidRDefault="00D336D3" w:rsidP="00D336D3">
      <w:pPr>
        <w:pStyle w:val="Standard"/>
        <w:numPr>
          <w:ilvl w:val="0"/>
          <w:numId w:val="13"/>
        </w:numPr>
        <w:tabs>
          <w:tab w:val="left" w:pos="-36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Koordynację przedsięwzięć związanych z realizacją zadań własnych gminy z zakresu przeciwdziałaniu narkomanii zawartych w niniejszym programie prowadzi Pełnomocnik ds. Rozwiązywania Problemów Alkoholowych.</w:t>
      </w:r>
    </w:p>
    <w:p w:rsidR="00D336D3" w:rsidRDefault="00D336D3" w:rsidP="00D336D3">
      <w:pPr>
        <w:pStyle w:val="Standard"/>
        <w:numPr>
          <w:ilvl w:val="0"/>
          <w:numId w:val="13"/>
        </w:numPr>
        <w:jc w:val="both"/>
        <w:rPr>
          <w:rFonts w:eastAsia="Times New Roman" w:cs="Arial"/>
        </w:rPr>
      </w:pPr>
      <w:r>
        <w:rPr>
          <w:rFonts w:eastAsia="Times New Roman" w:cs="Arial"/>
        </w:rPr>
        <w:t>Realizacja gminnej strategii rozwiązywania problemów społecznych ze szczególnym uwzględnieniem programów pomocy społecznej, profilaktyki i rozwiązywania problemów narkomanii, których celem jest integracja osób i rodzin z grup szczególnego ryzyka.</w:t>
      </w:r>
    </w:p>
    <w:p w:rsidR="00D336D3" w:rsidRDefault="00D336D3" w:rsidP="00D336D3">
      <w:pPr>
        <w:pStyle w:val="Standard"/>
        <w:ind w:left="720"/>
        <w:jc w:val="both"/>
        <w:rPr>
          <w:rFonts w:eastAsia="Times New Roman" w:cs="Arial"/>
        </w:rPr>
      </w:pPr>
    </w:p>
    <w:p w:rsidR="00D336D3" w:rsidRPr="006441C6" w:rsidRDefault="00D336D3" w:rsidP="00D336D3">
      <w:pPr>
        <w:pStyle w:val="Standard"/>
        <w:jc w:val="both"/>
        <w:rPr>
          <w:rFonts w:eastAsia="Times New Roman" w:cs="Arial"/>
          <w:b/>
          <w:sz w:val="28"/>
          <w:szCs w:val="28"/>
        </w:rPr>
      </w:pPr>
      <w:r w:rsidRPr="006441C6">
        <w:rPr>
          <w:rFonts w:eastAsia="Times New Roman" w:cs="Arial"/>
          <w:b/>
          <w:sz w:val="28"/>
          <w:szCs w:val="28"/>
        </w:rPr>
        <w:t>DZIAŁ III</w:t>
      </w:r>
    </w:p>
    <w:p w:rsidR="00D336D3" w:rsidRDefault="00D336D3" w:rsidP="00D336D3">
      <w:pPr>
        <w:pStyle w:val="Standard"/>
        <w:jc w:val="both"/>
        <w:rPr>
          <w:rFonts w:eastAsia="Times New Roman" w:cs="Arial"/>
          <w:sz w:val="20"/>
          <w:szCs w:val="20"/>
        </w:rPr>
      </w:pPr>
    </w:p>
    <w:p w:rsidR="00D336D3" w:rsidRDefault="00D336D3" w:rsidP="00D336D3">
      <w:pPr>
        <w:pStyle w:val="Standard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Źródła i zasady  finansowania.</w:t>
      </w:r>
    </w:p>
    <w:p w:rsidR="00D336D3" w:rsidRDefault="00D336D3" w:rsidP="00D336D3">
      <w:pPr>
        <w:pStyle w:val="Standard"/>
        <w:jc w:val="both"/>
        <w:rPr>
          <w:rFonts w:eastAsia="Times New Roman" w:cs="Arial"/>
        </w:rPr>
      </w:pPr>
    </w:p>
    <w:p w:rsidR="00D336D3" w:rsidRDefault="00D336D3" w:rsidP="00D336D3">
      <w:pPr>
        <w:pStyle w:val="TableContents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Źródłem finansowania zadań Gminnego Programu Profilaktyki i Rozwiązywania Problemów Alkoholowych oraz Przeciwdziałania Narkomanii na rok 2013 są środki finansowe pochodzące z opłat za korzystanie z zezwoleń na sprzedaż napojów alkoholowych.</w:t>
      </w:r>
    </w:p>
    <w:p w:rsidR="00D336D3" w:rsidRDefault="00D336D3" w:rsidP="00D336D3">
      <w:pPr>
        <w:pStyle w:val="TableContents"/>
        <w:numPr>
          <w:ilvl w:val="0"/>
          <w:numId w:val="14"/>
        </w:numPr>
        <w:jc w:val="both"/>
      </w:pPr>
      <w:r>
        <w:rPr>
          <w:color w:val="000000"/>
        </w:rPr>
        <w:t xml:space="preserve">Powyższe środki gromadzone są w budżecie Gminy </w:t>
      </w:r>
      <w:r>
        <w:rPr>
          <w:rStyle w:val="StrongEmphasis"/>
          <w:color w:val="000000"/>
        </w:rPr>
        <w:t>w dziale 85 - ochrona zdrowia, rozdział 85154 – przeciwdziałanie alkoholizmowi, rozdział 85153 – przeciwdziałanie narkomanii.</w:t>
      </w:r>
    </w:p>
    <w:p w:rsidR="00D336D3" w:rsidRDefault="00D336D3" w:rsidP="00D336D3">
      <w:pPr>
        <w:pStyle w:val="TableContents"/>
        <w:numPr>
          <w:ilvl w:val="0"/>
          <w:numId w:val="14"/>
        </w:num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Szczegółowe zapotrzebowanie na środki finansowe przeznaczone na realizację zadań wynikających z Gminnego Programu zatwierdza Wójt Gminy.</w:t>
      </w:r>
    </w:p>
    <w:p w:rsidR="00D336D3" w:rsidRDefault="00D336D3" w:rsidP="00D336D3">
      <w:pPr>
        <w:pStyle w:val="TableContents"/>
        <w:jc w:val="both"/>
        <w:rPr>
          <w:rFonts w:eastAsia="Times New Roman" w:cs="Arial"/>
          <w:color w:val="000000"/>
          <w:sz w:val="20"/>
          <w:szCs w:val="20"/>
        </w:rPr>
      </w:pPr>
    </w:p>
    <w:p w:rsidR="00D336D3" w:rsidRDefault="00D336D3" w:rsidP="00D336D3">
      <w:pPr>
        <w:pStyle w:val="Heading1"/>
        <w:tabs>
          <w:tab w:val="left" w:pos="180"/>
        </w:tabs>
        <w:outlineLvl w:val="9"/>
        <w:rPr>
          <w:rFonts w:cs="Arial"/>
          <w:i w:val="0"/>
        </w:rPr>
      </w:pPr>
      <w:r>
        <w:rPr>
          <w:rFonts w:cs="Arial"/>
          <w:i w:val="0"/>
        </w:rPr>
        <w:t>Kontrola efektywności programu.</w:t>
      </w:r>
    </w:p>
    <w:p w:rsidR="00D336D3" w:rsidRDefault="00D336D3" w:rsidP="00D336D3">
      <w:pPr>
        <w:pStyle w:val="Standard"/>
        <w:rPr>
          <w:sz w:val="20"/>
          <w:szCs w:val="20"/>
        </w:rPr>
      </w:pPr>
    </w:p>
    <w:p w:rsidR="00D336D3" w:rsidRDefault="00D336D3" w:rsidP="00D336D3">
      <w:pPr>
        <w:pStyle w:val="Standard"/>
        <w:numPr>
          <w:ilvl w:val="3"/>
          <w:numId w:val="6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Nadzór nad realizacją zleconych zadań oraz ich formalne i finansowe rozliczanie prowadzi Pełnomocnik ds. Rozwiązywania Problemów Alkoholowych.</w:t>
      </w:r>
    </w:p>
    <w:p w:rsidR="00D336D3" w:rsidRDefault="00D336D3" w:rsidP="00D336D3">
      <w:pPr>
        <w:pStyle w:val="Standard"/>
        <w:numPr>
          <w:ilvl w:val="3"/>
          <w:numId w:val="6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Po zakończeniu realizacji zadania podmioty zobowiązane są do przedstawienia sprawozdań merytorycznego i finansowego.</w:t>
      </w:r>
    </w:p>
    <w:p w:rsidR="00D336D3" w:rsidRDefault="00D336D3" w:rsidP="00D336D3">
      <w:pPr>
        <w:pStyle w:val="Standard"/>
        <w:numPr>
          <w:ilvl w:val="3"/>
          <w:numId w:val="6"/>
        </w:numPr>
        <w:tabs>
          <w:tab w:val="left" w:pos="0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Przed</w:t>
      </w:r>
      <w:r w:rsidR="00F610DC">
        <w:rPr>
          <w:rFonts w:eastAsia="Times New Roman" w:cs="Arial"/>
        </w:rPr>
        <w:t>łożenie</w:t>
      </w:r>
      <w:r>
        <w:rPr>
          <w:rFonts w:eastAsia="Times New Roman" w:cs="Arial"/>
        </w:rPr>
        <w:t xml:space="preserve"> Radzie Gminy  merytorycznego i finansowego sprawozdania </w:t>
      </w:r>
      <w:r w:rsidR="00475FA9">
        <w:rPr>
          <w:rFonts w:eastAsia="Times New Roman" w:cs="Arial"/>
        </w:rPr>
        <w:br/>
      </w:r>
      <w:r>
        <w:rPr>
          <w:rFonts w:eastAsia="Times New Roman" w:cs="Arial"/>
        </w:rPr>
        <w:t>z realizacji programu.</w:t>
      </w:r>
    </w:p>
    <w:p w:rsidR="00D336D3" w:rsidRDefault="00D336D3" w:rsidP="00D336D3">
      <w:pPr>
        <w:pStyle w:val="Standard"/>
      </w:pPr>
    </w:p>
    <w:p w:rsidR="00D336D3" w:rsidRDefault="00D336D3" w:rsidP="00D336D3">
      <w:pPr>
        <w:pStyle w:val="Standard"/>
      </w:pPr>
    </w:p>
    <w:p w:rsidR="006B32DF" w:rsidRDefault="006B32DF"/>
    <w:sectPr w:rsidR="006B32DF" w:rsidSect="007979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roadway CE">
    <w:altName w:val="Courier New"/>
    <w:charset w:val="EE"/>
    <w:family w:val="decorative"/>
    <w:pitch w:val="variable"/>
    <w:sig w:usb0="00000001" w:usb1="00000048" w:usb2="00000000" w:usb3="00000000" w:csb0="0000001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ED0"/>
    <w:multiLevelType w:val="multilevel"/>
    <w:tmpl w:val="4530D55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2"/>
      <w:numFmt w:val="upperRoman"/>
      <w:lvlText w:val="%2."/>
      <w:lvlJc w:val="right"/>
      <w:pPr>
        <w:ind w:left="1260" w:hanging="12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F757ED4"/>
    <w:multiLevelType w:val="multilevel"/>
    <w:tmpl w:val="E3C6DE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53C1BAA"/>
    <w:multiLevelType w:val="multilevel"/>
    <w:tmpl w:val="0082D356"/>
    <w:styleLink w:val="WW8Num12"/>
    <w:lvl w:ilvl="0">
      <w:start w:val="7"/>
      <w:numFmt w:val="upperRoman"/>
      <w:lvlText w:val="%1."/>
      <w:lvlJc w:val="right"/>
      <w:pPr>
        <w:ind w:left="180" w:hanging="180"/>
      </w:pPr>
    </w:lvl>
    <w:lvl w:ilvl="1">
      <w:start w:val="1"/>
      <w:numFmt w:val="decimal"/>
      <w:lvlText w:val="%2."/>
      <w:lvlJc w:val="left"/>
      <w:pPr>
        <w:ind w:left="684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756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F352E28"/>
    <w:multiLevelType w:val="multilevel"/>
    <w:tmpl w:val="E4A4EF6E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1F25AAA"/>
    <w:multiLevelType w:val="multilevel"/>
    <w:tmpl w:val="FDA8B146"/>
    <w:styleLink w:val="WW8Num13"/>
    <w:lvl w:ilvl="0">
      <w:start w:val="6"/>
      <w:numFmt w:val="upperRoman"/>
      <w:lvlText w:val="%1."/>
      <w:lvlJc w:val="right"/>
      <w:pPr>
        <w:ind w:left="180" w:hanging="18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0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A033F98"/>
    <w:multiLevelType w:val="multilevel"/>
    <w:tmpl w:val="BBF4F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DF02F58"/>
    <w:multiLevelType w:val="multilevel"/>
    <w:tmpl w:val="F674637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FAB71ED"/>
    <w:multiLevelType w:val="multilevel"/>
    <w:tmpl w:val="A7CCEE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65DA1760"/>
    <w:multiLevelType w:val="multilevel"/>
    <w:tmpl w:val="ED36E0C4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upperRoman"/>
      <w:lvlText w:val="%2."/>
      <w:lvlJc w:val="right"/>
      <w:pPr>
        <w:ind w:left="1260" w:hanging="12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7462294"/>
    <w:multiLevelType w:val="multilevel"/>
    <w:tmpl w:val="65AE33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A4F1663"/>
    <w:multiLevelType w:val="multilevel"/>
    <w:tmpl w:val="37C02C1A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color w:val="auto"/>
        </w:rPr>
      </w:lvl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6D3"/>
    <w:rsid w:val="000446E0"/>
    <w:rsid w:val="00121FB6"/>
    <w:rsid w:val="00232140"/>
    <w:rsid w:val="00254B9E"/>
    <w:rsid w:val="0025781A"/>
    <w:rsid w:val="002C4D37"/>
    <w:rsid w:val="00320DCE"/>
    <w:rsid w:val="00361AE5"/>
    <w:rsid w:val="00393406"/>
    <w:rsid w:val="003E17A6"/>
    <w:rsid w:val="003F4E61"/>
    <w:rsid w:val="00475FA9"/>
    <w:rsid w:val="005B52A6"/>
    <w:rsid w:val="005C0B72"/>
    <w:rsid w:val="005D4383"/>
    <w:rsid w:val="00622E73"/>
    <w:rsid w:val="00632B0F"/>
    <w:rsid w:val="00676DCD"/>
    <w:rsid w:val="006B32DF"/>
    <w:rsid w:val="0071513E"/>
    <w:rsid w:val="007803C4"/>
    <w:rsid w:val="00797984"/>
    <w:rsid w:val="0089357E"/>
    <w:rsid w:val="00976DD6"/>
    <w:rsid w:val="009C2D1C"/>
    <w:rsid w:val="00A40531"/>
    <w:rsid w:val="00A46A6F"/>
    <w:rsid w:val="00A750BF"/>
    <w:rsid w:val="00BD3D78"/>
    <w:rsid w:val="00C23BA8"/>
    <w:rsid w:val="00D336D3"/>
    <w:rsid w:val="00D33D4F"/>
    <w:rsid w:val="00D617D8"/>
    <w:rsid w:val="00EC5609"/>
    <w:rsid w:val="00F1693E"/>
    <w:rsid w:val="00F610DC"/>
    <w:rsid w:val="00F6684E"/>
    <w:rsid w:val="00F7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D3"/>
    <w:pPr>
      <w:spacing w:after="0" w:line="240" w:lineRule="auto"/>
    </w:pPr>
    <w:rPr>
      <w:rFonts w:ascii="Euromode" w:eastAsia="Times New Roman" w:hAnsi="Euromode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336D3"/>
    <w:pPr>
      <w:keepNext/>
      <w:jc w:val="center"/>
      <w:outlineLvl w:val="2"/>
    </w:pPr>
    <w:rPr>
      <w:rFonts w:ascii="Broadway CE" w:hAnsi="Broadway CE"/>
    </w:rPr>
  </w:style>
  <w:style w:type="paragraph" w:styleId="Nagwek4">
    <w:name w:val="heading 4"/>
    <w:basedOn w:val="Normalny"/>
    <w:next w:val="Normalny"/>
    <w:link w:val="Nagwek4Znak"/>
    <w:qFormat/>
    <w:rsid w:val="00D336D3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336D3"/>
    <w:rPr>
      <w:rFonts w:ascii="Broadway CE" w:eastAsia="Times New Roman" w:hAnsi="Broadway CE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336D3"/>
    <w:rPr>
      <w:rFonts w:ascii="Euromode" w:eastAsia="Times New Roman" w:hAnsi="Euromode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D336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D336D3"/>
    <w:pPr>
      <w:ind w:left="1080" w:hanging="1080"/>
      <w:jc w:val="both"/>
    </w:pPr>
  </w:style>
  <w:style w:type="paragraph" w:customStyle="1" w:styleId="Heading1">
    <w:name w:val="Heading 1"/>
    <w:basedOn w:val="Standard"/>
    <w:next w:val="Standard"/>
    <w:rsid w:val="00D336D3"/>
    <w:pPr>
      <w:keepNext/>
      <w:jc w:val="both"/>
      <w:outlineLvl w:val="0"/>
    </w:pPr>
    <w:rPr>
      <w:rFonts w:eastAsia="Arial Unicode MS"/>
      <w:b/>
      <w:bCs/>
      <w:i/>
      <w:iCs/>
    </w:rPr>
  </w:style>
  <w:style w:type="paragraph" w:customStyle="1" w:styleId="TableContents">
    <w:name w:val="Table Contents"/>
    <w:basedOn w:val="Standard"/>
    <w:rsid w:val="00D336D3"/>
    <w:pPr>
      <w:suppressLineNumbers/>
    </w:pPr>
  </w:style>
  <w:style w:type="paragraph" w:styleId="Tekstpodstawowy2">
    <w:name w:val="Body Text 2"/>
    <w:basedOn w:val="Standard"/>
    <w:link w:val="Tekstpodstawowy2Znak"/>
    <w:rsid w:val="00D336D3"/>
    <w:pPr>
      <w:jc w:val="center"/>
    </w:pPr>
    <w:rPr>
      <w:b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336D3"/>
    <w:rPr>
      <w:rFonts w:ascii="Times New Roman" w:eastAsia="Lucida Sans Unicode" w:hAnsi="Times New Roman" w:cs="Tahoma"/>
      <w:b/>
      <w:i/>
      <w:iCs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D336D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336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Uwydatnienie">
    <w:name w:val="Emphasis"/>
    <w:rsid w:val="00D336D3"/>
    <w:rPr>
      <w:i/>
      <w:iCs/>
    </w:rPr>
  </w:style>
  <w:style w:type="character" w:customStyle="1" w:styleId="StrongEmphasis">
    <w:name w:val="Strong Emphasis"/>
    <w:rsid w:val="00D336D3"/>
    <w:rPr>
      <w:b/>
      <w:bCs/>
    </w:rPr>
  </w:style>
  <w:style w:type="numbering" w:customStyle="1" w:styleId="WW8Num14">
    <w:name w:val="WW8Num14"/>
    <w:basedOn w:val="Bezlisty"/>
    <w:rsid w:val="00D336D3"/>
    <w:pPr>
      <w:numPr>
        <w:numId w:val="1"/>
      </w:numPr>
    </w:pPr>
  </w:style>
  <w:style w:type="numbering" w:customStyle="1" w:styleId="WW8Num16">
    <w:name w:val="WW8Num16"/>
    <w:basedOn w:val="Bezlisty"/>
    <w:rsid w:val="00D336D3"/>
    <w:pPr>
      <w:numPr>
        <w:numId w:val="2"/>
      </w:numPr>
    </w:pPr>
  </w:style>
  <w:style w:type="numbering" w:customStyle="1" w:styleId="WW8Num18">
    <w:name w:val="WW8Num18"/>
    <w:basedOn w:val="Bezlisty"/>
    <w:rsid w:val="00D336D3"/>
    <w:pPr>
      <w:numPr>
        <w:numId w:val="3"/>
      </w:numPr>
    </w:pPr>
  </w:style>
  <w:style w:type="numbering" w:customStyle="1" w:styleId="WW8Num19">
    <w:name w:val="WW8Num19"/>
    <w:basedOn w:val="Bezlisty"/>
    <w:rsid w:val="00D336D3"/>
    <w:pPr>
      <w:numPr>
        <w:numId w:val="15"/>
      </w:numPr>
    </w:pPr>
  </w:style>
  <w:style w:type="numbering" w:customStyle="1" w:styleId="WW8Num13">
    <w:name w:val="WW8Num13"/>
    <w:basedOn w:val="Bezlisty"/>
    <w:rsid w:val="00D336D3"/>
    <w:pPr>
      <w:numPr>
        <w:numId w:val="5"/>
      </w:numPr>
    </w:pPr>
  </w:style>
  <w:style w:type="numbering" w:customStyle="1" w:styleId="WW8Num12">
    <w:name w:val="WW8Num12"/>
    <w:basedOn w:val="Bezlisty"/>
    <w:rsid w:val="00D336D3"/>
    <w:pPr>
      <w:numPr>
        <w:numId w:val="6"/>
      </w:numPr>
    </w:pPr>
  </w:style>
  <w:style w:type="paragraph" w:styleId="Bezodstpw">
    <w:name w:val="No Spacing"/>
    <w:uiPriority w:val="1"/>
    <w:qFormat/>
    <w:rsid w:val="0071513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rsid w:val="009C2D1C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C2D1C"/>
    <w:rPr>
      <w:rFonts w:ascii="Arial" w:eastAsia="Lucida Sans Unicode" w:hAnsi="Arial" w:cs="Tahoma"/>
      <w:kern w:val="3"/>
      <w:sz w:val="28"/>
      <w:szCs w:val="20"/>
      <w:lang w:eastAsia="pl-PL"/>
    </w:rPr>
  </w:style>
  <w:style w:type="paragraph" w:styleId="Tekstkomentarza">
    <w:name w:val="annotation text"/>
    <w:basedOn w:val="Standard"/>
    <w:link w:val="TekstkomentarzaZnak"/>
    <w:rsid w:val="009C2D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2D1C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D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2D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 </cp:lastModifiedBy>
  <cp:revision>17</cp:revision>
  <cp:lastPrinted>2012-12-10T12:28:00Z</cp:lastPrinted>
  <dcterms:created xsi:type="dcterms:W3CDTF">2012-12-06T20:15:00Z</dcterms:created>
  <dcterms:modified xsi:type="dcterms:W3CDTF">2013-11-28T13:09:00Z</dcterms:modified>
</cp:coreProperties>
</file>